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阿贵股票计算器</w:t>
      </w:r>
      <w:r>
        <w:rPr>
          <w:rFonts w:hint="eastAsia"/>
          <w:b/>
          <w:bCs/>
          <w:sz w:val="30"/>
          <w:szCs w:val="30"/>
          <w:lang w:val="en-US" w:eastAsia="zh-CN"/>
        </w:rPr>
        <w:t>2.0</w:t>
      </w:r>
      <w:r>
        <w:rPr>
          <w:rFonts w:hint="eastAsia"/>
          <w:b/>
          <w:bCs/>
          <w:sz w:val="30"/>
          <w:szCs w:val="30"/>
        </w:rPr>
        <w:t>使用教程</w:t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止盈止损</w:t>
      </w:r>
      <w:r>
        <w:rPr>
          <w:rFonts w:hint="eastAsia"/>
          <w:lang w:val="en-US" w:eastAsia="zh-CN"/>
        </w:rPr>
        <w:t>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97275" cy="2978150"/>
            <wp:effectExtent l="0" t="0" r="3175" b="12700"/>
            <wp:docPr id="1" name="图片 1" descr="1止盈止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止盈止损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7275" cy="297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补仓平均成本计算</w:t>
      </w:r>
      <w:r>
        <w:rPr>
          <w:rFonts w:hint="eastAsia"/>
          <w:lang w:val="en-US" w:eastAsia="zh-CN"/>
        </w:rPr>
        <w:t>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19500" cy="3018155"/>
            <wp:effectExtent l="0" t="0" r="0" b="10795"/>
            <wp:docPr id="12" name="图片 12" descr="12补仓平均成本计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2补仓平均成本计算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01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b/>
          <w:bCs/>
          <w:lang w:val="en-US" w:eastAsia="zh-CN"/>
        </w:rPr>
        <w:t>资金仓位管理</w:t>
      </w:r>
      <w:r>
        <w:rPr>
          <w:rFonts w:hint="eastAsia"/>
          <w:lang w:val="en-US" w:eastAsia="zh-CN"/>
        </w:rPr>
        <w:t>(包含有</w:t>
      </w:r>
      <w:r>
        <w:rPr>
          <w:rFonts w:hint="eastAsia"/>
          <w:b/>
          <w:bCs/>
          <w:lang w:val="en-US" w:eastAsia="zh-CN"/>
        </w:rPr>
        <w:t>股票盈利和亏损计算</w:t>
      </w:r>
      <w:r>
        <w:rPr>
          <w:rFonts w:hint="eastAsia"/>
          <w:lang w:val="en-US" w:eastAsia="zh-CN"/>
        </w:rPr>
        <w:t>，</w:t>
      </w:r>
      <w:r>
        <w:rPr>
          <w:rFonts w:hint="eastAsia"/>
          <w:b/>
          <w:bCs/>
          <w:lang w:val="en-US" w:eastAsia="zh-CN"/>
        </w:rPr>
        <w:t>持仓资金比例计算</w:t>
      </w:r>
      <w:r>
        <w:rPr>
          <w:rFonts w:hint="eastAsia"/>
          <w:lang w:val="en-US" w:eastAsia="zh-CN"/>
        </w:rPr>
        <w:t>，</w:t>
      </w:r>
      <w:r>
        <w:rPr>
          <w:rFonts w:hint="eastAsia"/>
          <w:b/>
          <w:bCs/>
          <w:lang w:val="en-US" w:eastAsia="zh-CN"/>
        </w:rPr>
        <w:t>买股入场方式</w:t>
      </w:r>
      <w:r>
        <w:rPr>
          <w:rFonts w:hint="eastAsia"/>
          <w:lang w:val="en-US" w:eastAsia="zh-CN"/>
        </w:rPr>
        <w:t>)：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4142740"/>
            <wp:effectExtent l="0" t="0" r="0" b="10160"/>
            <wp:docPr id="2" name="图片 2" descr="2建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建仓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414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网格交易法</w:t>
      </w:r>
      <w:r>
        <w:rPr>
          <w:rFonts w:hint="eastAsia"/>
          <w:lang w:val="en-US" w:eastAsia="zh-CN"/>
        </w:rPr>
        <w:t>(此功能模块含有</w:t>
      </w:r>
      <w:r>
        <w:rPr>
          <w:rFonts w:hint="eastAsia"/>
          <w:b/>
          <w:bCs/>
          <w:lang w:val="en-US" w:eastAsia="zh-CN"/>
        </w:rPr>
        <w:t>多次买股平均成本计算</w:t>
      </w:r>
      <w:r>
        <w:rPr>
          <w:rFonts w:hint="eastAsia"/>
          <w:lang w:val="en-US" w:eastAsia="zh-CN"/>
        </w:rPr>
        <w:t>，和</w:t>
      </w:r>
      <w:r>
        <w:rPr>
          <w:rFonts w:hint="eastAsia"/>
          <w:b/>
          <w:bCs/>
          <w:lang w:val="en-US" w:eastAsia="zh-CN"/>
        </w:rPr>
        <w:t>多次卖股盈利计算，金字塔递增</w:t>
      </w:r>
      <w:r>
        <w:rPr>
          <w:rFonts w:hint="eastAsia"/>
          <w:lang w:val="en-US" w:eastAsia="zh-CN"/>
        </w:rPr>
        <w:t>，</w:t>
      </w:r>
      <w:r>
        <w:rPr>
          <w:rFonts w:hint="eastAsia"/>
          <w:b/>
          <w:bCs/>
          <w:lang w:val="en-US" w:eastAsia="zh-CN"/>
        </w:rPr>
        <w:t>金字塔倍数买入法</w:t>
      </w:r>
      <w:r>
        <w:rPr>
          <w:rFonts w:hint="eastAsia"/>
          <w:lang w:val="en-US" w:eastAsia="zh-CN"/>
        </w:rPr>
        <w:t>)：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4280" cy="3693795"/>
            <wp:effectExtent l="0" t="0" r="13970" b="1905"/>
            <wp:docPr id="3" name="图片 3" descr="3常规网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常规网格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4280" cy="369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9685" cy="4464050"/>
            <wp:effectExtent l="0" t="0" r="5715" b="12700"/>
            <wp:docPr id="4" name="图片 4" descr="4金字塔递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金字塔递增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9685" cy="446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1890" cy="3876040"/>
            <wp:effectExtent l="0" t="0" r="10160" b="10160"/>
            <wp:docPr id="5" name="图片 5" descr="5金字塔倍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金字塔倍数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1890" cy="387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PE估值计算：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047365" cy="2571750"/>
            <wp:effectExtent l="0" t="0" r="635" b="0"/>
            <wp:docPr id="6" name="图片 6" descr="6PE估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PE估值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val="en-US" w:eastAsia="zh-CN"/>
        </w:rPr>
        <w:t>价格预测：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105150" cy="2581275"/>
            <wp:effectExtent l="0" t="0" r="0" b="9525"/>
            <wp:docPr id="7" name="图片 7" descr="7价格预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价格预测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回调价格预测：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105150" cy="2590800"/>
            <wp:effectExtent l="0" t="0" r="0" b="0"/>
            <wp:docPr id="8" name="图片 8" descr="8回调预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回调预测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val="en-US" w:eastAsia="zh-CN"/>
        </w:rPr>
        <w:t>涨跌幅计算：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095625" cy="2590800"/>
            <wp:effectExtent l="0" t="0" r="9525" b="0"/>
            <wp:docPr id="9" name="图片 9" descr="9涨跌幅计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涨跌幅计算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val="en-US" w:eastAsia="zh-CN"/>
        </w:rPr>
        <w:t>复利计算：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067050" cy="2590800"/>
            <wp:effectExtent l="0" t="0" r="0" b="0"/>
            <wp:docPr id="10" name="图片 10" descr="11复利计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1复利计算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涨跌停价格计算：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086100" cy="2590800"/>
            <wp:effectExtent l="0" t="0" r="0" b="0"/>
            <wp:docPr id="11" name="图片 11" descr="13涨跌停计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3涨跌停计算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财务分析：</w:t>
      </w:r>
      <w:r>
        <w:rPr>
          <w:rFonts w:hint="eastAsia"/>
          <w:b w:val="0"/>
          <w:bCs w:val="0"/>
          <w:lang w:val="en-US" w:eastAsia="zh-CN"/>
        </w:rPr>
        <w:t>此功能专业性较强需要懂查看财务报表的能力。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105150" cy="2571750"/>
            <wp:effectExtent l="0" t="0" r="0" b="0"/>
            <wp:docPr id="13" name="图片 13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阿贵股票计算器2.0使用</w:t>
      </w:r>
      <w:r>
        <w:rPr>
          <w:rFonts w:hint="eastAsia"/>
          <w:lang w:val="en-US" w:eastAsia="zh-CN"/>
        </w:rPr>
        <w:t>视频</w:t>
      </w:r>
      <w:bookmarkStart w:id="0" w:name="_GoBack"/>
      <w:bookmarkEnd w:id="0"/>
      <w:r>
        <w:rPr>
          <w:rFonts w:hint="eastAsia" w:eastAsiaTheme="minorEastAsia"/>
          <w:lang w:eastAsia="zh-CN"/>
        </w:rPr>
        <w:t>教程：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链接: https://pan.baidu.com/s/1_vkONXCdOlN3sMOvPbMu8g?pwd=1234   提取码: 1234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5NGFlOTYwN2JjYjlhM2I4ZjI2Y2I2N2EyNmY4NjMifQ=="/>
  </w:docVars>
  <w:rsids>
    <w:rsidRoot w:val="6F267E83"/>
    <w:rsid w:val="08671E97"/>
    <w:rsid w:val="08D13DE0"/>
    <w:rsid w:val="0C7557E1"/>
    <w:rsid w:val="0CF85DDF"/>
    <w:rsid w:val="139C385F"/>
    <w:rsid w:val="16D61CAD"/>
    <w:rsid w:val="1B977302"/>
    <w:rsid w:val="1BDB0DA5"/>
    <w:rsid w:val="1C764445"/>
    <w:rsid w:val="1D1F6E9A"/>
    <w:rsid w:val="1F9F2766"/>
    <w:rsid w:val="20DD55C0"/>
    <w:rsid w:val="231A5245"/>
    <w:rsid w:val="251C77E5"/>
    <w:rsid w:val="264F731C"/>
    <w:rsid w:val="2F5A2EE5"/>
    <w:rsid w:val="32C3513E"/>
    <w:rsid w:val="39EF3D6C"/>
    <w:rsid w:val="55054EB9"/>
    <w:rsid w:val="59886B03"/>
    <w:rsid w:val="5B101B12"/>
    <w:rsid w:val="633A0C85"/>
    <w:rsid w:val="6A955B90"/>
    <w:rsid w:val="6B577611"/>
    <w:rsid w:val="6F267E83"/>
    <w:rsid w:val="73B675EC"/>
    <w:rsid w:val="79D42E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198</Words>
  <Characters>261</Characters>
  <Lines>0</Lines>
  <Paragraphs>0</Paragraphs>
  <TotalTime>14</TotalTime>
  <ScaleCrop>false</ScaleCrop>
  <LinksUpToDate>false</LinksUpToDate>
  <CharactersWithSpaces>266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2022-07-21T08:50:00Z</dcterms:created>
  <dc:creator>MM261</dc:creator>
  <cp:lastModifiedBy>聪</cp:lastModifiedBy>
  <dcterms:modified xsi:type="dcterms:W3CDTF">2022-07-22T03:26:58Z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B19A1E80621F437790113DD6F87D5E8F</vt:lpwstr>
  </property>
</Properties>
</file>