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大黑_GBK" w:hAnsi="方正大黑_GBK" w:eastAsia="方正大黑_GBK" w:cs="方正大黑_GBK"/>
          <w:sz w:val="48"/>
          <w:szCs w:val="48"/>
        </w:rPr>
      </w:pPr>
      <w:r>
        <w:rPr>
          <w:rFonts w:hint="eastAsia" w:ascii="方正大黑_GBK" w:hAnsi="方正大黑_GBK" w:eastAsia="方正大黑_GBK" w:cs="方正大黑_GBK"/>
          <w:sz w:val="48"/>
          <w:szCs w:val="48"/>
        </w:rPr>
        <w:t>林木承包合同协议书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发包方：____________________，简称甲方；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承包方：____________________，简称乙方；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企业经营者：_______________________.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甲、乙双方根据______________________________________________，经协商签订本合同。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一、承包形式</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上缴利润定额包干，超额全留。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二、承包期限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自____年___月__日起至____年___月__日止，共___年。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三、上交利润定额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1.乙方在____年内，上交利润总额为____元。其中，____年____元，____年____元，____年____元。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2.超出定额部分的利润，全部留给乙方。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3.乙方应根据留利数额，建立生产发展基金，奖励基金和福利基金。三项基金的比例为：_____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四、经济技术指标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五、技术改造任务：_________________________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六、承包前债权债务的处理办法：___________________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七、贷款归还办法：_________________________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八、承包期间，甲方有权根据</w:t>
      </w:r>
      <w:r>
        <w:rPr>
          <w:rFonts w:hint="eastAsia" w:ascii="宋体" w:hAnsi="宋体" w:eastAsia="宋体" w:cs="宋体"/>
          <w:b w:val="0"/>
          <w:i w:val="0"/>
          <w:caps w:val="0"/>
          <w:color w:val="0000FF"/>
          <w:spacing w:val="0"/>
          <w:sz w:val="21"/>
          <w:szCs w:val="21"/>
          <w:u w:val="none"/>
          <w:bdr w:val="none" w:color="auto" w:sz="0" w:space="0"/>
          <w:shd w:val="clear" w:fill="FFFFFF"/>
        </w:rPr>
        <w:fldChar w:fldCharType="begin"/>
      </w:r>
      <w:r>
        <w:rPr>
          <w:rFonts w:hint="eastAsia" w:ascii="宋体" w:hAnsi="宋体" w:eastAsia="宋体" w:cs="宋体"/>
          <w:b w:val="0"/>
          <w:i w:val="0"/>
          <w:caps w:val="0"/>
          <w:color w:val="0000FF"/>
          <w:spacing w:val="0"/>
          <w:sz w:val="21"/>
          <w:szCs w:val="21"/>
          <w:u w:val="none"/>
          <w:bdr w:val="none" w:color="auto" w:sz="0" w:space="0"/>
          <w:shd w:val="clear" w:fill="FFFFFF"/>
        </w:rPr>
        <w:instrText xml:space="preserve"> HYPERLINK "http://www.chinalawedu.com/" \o "法律" \t "http://www.chinalawedu.com/web/202/_blank" </w:instrText>
      </w:r>
      <w:r>
        <w:rPr>
          <w:rFonts w:hint="eastAsia" w:ascii="宋体" w:hAnsi="宋体" w:eastAsia="宋体" w:cs="宋体"/>
          <w:b w:val="0"/>
          <w:i w:val="0"/>
          <w:caps w:val="0"/>
          <w:color w:val="0000FF"/>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0000FF"/>
          <w:spacing w:val="0"/>
          <w:sz w:val="21"/>
          <w:szCs w:val="21"/>
          <w:u w:val="none"/>
          <w:bdr w:val="none" w:color="auto" w:sz="0" w:space="0"/>
          <w:shd w:val="clear" w:fill="FFFFFF"/>
        </w:rPr>
        <w:t>法律</w:t>
      </w:r>
      <w:r>
        <w:rPr>
          <w:rFonts w:hint="eastAsia" w:ascii="宋体" w:hAnsi="宋体" w:eastAsia="宋体" w:cs="宋体"/>
          <w:b w:val="0"/>
          <w:i w:val="0"/>
          <w:caps w:val="0"/>
          <w:color w:val="0000FF"/>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和合同的规定监督检查乙方的生产经营情况；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有权_____________________；有权_________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承包期间，甲方不得在法律和合同的规定之外随意干涉乙方的生产经营活动并有义务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（二）___________________________________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九、承包期间，乙方享有国家法律、</w:t>
      </w:r>
      <w:r>
        <w:rPr>
          <w:rFonts w:hint="eastAsia" w:ascii="宋体" w:hAnsi="宋体" w:eastAsia="宋体" w:cs="宋体"/>
          <w:b w:val="0"/>
          <w:i w:val="0"/>
          <w:caps w:val="0"/>
          <w:color w:val="0000FF"/>
          <w:spacing w:val="0"/>
          <w:sz w:val="21"/>
          <w:szCs w:val="21"/>
          <w:u w:val="none"/>
          <w:bdr w:val="none" w:color="auto" w:sz="0" w:space="0"/>
          <w:shd w:val="clear" w:fill="FFFFFF"/>
        </w:rPr>
        <w:fldChar w:fldCharType="begin"/>
      </w:r>
      <w:r>
        <w:rPr>
          <w:rFonts w:hint="eastAsia" w:ascii="宋体" w:hAnsi="宋体" w:eastAsia="宋体" w:cs="宋体"/>
          <w:b w:val="0"/>
          <w:i w:val="0"/>
          <w:caps w:val="0"/>
          <w:color w:val="0000FF"/>
          <w:spacing w:val="0"/>
          <w:sz w:val="21"/>
          <w:szCs w:val="21"/>
          <w:u w:val="none"/>
          <w:bdr w:val="none" w:color="auto" w:sz="0" w:space="0"/>
          <w:shd w:val="clear" w:fill="FFFFFF"/>
        </w:rPr>
        <w:instrText xml:space="preserve"> HYPERLINK "http://www.chinalawedu.com/falvfagui/" \o "法规" \t "http://www.chinalawedu.com/web/202/_blank" </w:instrText>
      </w:r>
      <w:r>
        <w:rPr>
          <w:rFonts w:hint="eastAsia" w:ascii="宋体" w:hAnsi="宋体" w:eastAsia="宋体" w:cs="宋体"/>
          <w:b w:val="0"/>
          <w:i w:val="0"/>
          <w:caps w:val="0"/>
          <w:color w:val="0000FF"/>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0000FF"/>
          <w:spacing w:val="0"/>
          <w:sz w:val="21"/>
          <w:szCs w:val="21"/>
          <w:u w:val="none"/>
          <w:bdr w:val="none" w:color="auto" w:sz="0" w:space="0"/>
          <w:shd w:val="clear" w:fill="FFFFFF"/>
        </w:rPr>
        <w:t>法规</w:t>
      </w:r>
      <w:r>
        <w:rPr>
          <w:rFonts w:hint="eastAsia" w:ascii="宋体" w:hAnsi="宋体" w:eastAsia="宋体" w:cs="宋体"/>
          <w:b w:val="0"/>
          <w:i w:val="0"/>
          <w:caps w:val="0"/>
          <w:color w:val="0000FF"/>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、政策规定的经营管理自主权。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企业经营者____为乙方法定代表人，对企业经营管理中的下列事项，有依法自主决定的权利：________________________________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十、违约责任____________________________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十一、对企业经营者的奖惩______________________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十二、争议的解决办法________________________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十三、其他有关事项_________________________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十四、本合同自___________时起生效。合同正本_________，副本____________________________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附件：1._____________________________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甲方：（公章） 乙方：（公章或个人签章）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地址： 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法人代表（签章） 企业经营者（签章）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代理人（签章）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签约日期： 年 月 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签约地点：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〔说明〕承包方即乙方如是个人时，应在合同最后署个人姓名并盖章，企业经营者签章）一栏不必填写。</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大黑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2B1B99"/>
    <w:rsid w:val="4B2B1B9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2017-03-13T08:34:00Z</dcterms:created>
  <dc:creator>wuhan</dc:creator>
  <cp:lastModifiedBy>wuhan</cp:lastModifiedBy>
  <dcterms:modified xsi:type="dcterms:W3CDTF">2017-03-13T08:34:30Z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