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D5" w:rsidRPr="000674B2" w:rsidRDefault="000638D5" w:rsidP="000674B2">
      <w:pPr>
        <w:keepNext/>
        <w:pageBreakBefore/>
        <w:wordWrap/>
        <w:spacing w:before="120" w:after="120" w:line="480" w:lineRule="auto"/>
        <w:jc w:val="center"/>
        <w:outlineLvl w:val="0"/>
        <w:rPr>
          <w:rFonts w:eastAsia="黑体"/>
          <w:color w:val="FF0000"/>
          <w:sz w:val="32"/>
        </w:rPr>
      </w:pPr>
      <w:bookmarkStart w:id="0" w:name="_Toc410836219"/>
      <w:bookmarkStart w:id="1" w:name="_Toc28677"/>
      <w:r w:rsidRPr="000674B2">
        <w:rPr>
          <w:rFonts w:eastAsia="黑体" w:hint="eastAsia"/>
          <w:color w:val="FF0000"/>
          <w:sz w:val="32"/>
        </w:rPr>
        <w:t>编制说</w:t>
      </w:r>
      <w:bookmarkStart w:id="2" w:name="_GoBack"/>
      <w:bookmarkEnd w:id="2"/>
      <w:r w:rsidRPr="000674B2">
        <w:rPr>
          <w:rFonts w:eastAsia="黑体" w:hint="eastAsia"/>
          <w:color w:val="FF0000"/>
          <w:sz w:val="32"/>
        </w:rPr>
        <w:t>明</w:t>
      </w:r>
      <w:bookmarkStart w:id="3" w:name="_Toc383682290"/>
      <w:bookmarkEnd w:id="0"/>
      <w:bookmarkEnd w:id="3"/>
    </w:p>
    <w:p w:rsidR="000638D5" w:rsidRPr="000674B2" w:rsidRDefault="000638D5" w:rsidP="000674B2">
      <w:pPr>
        <w:keepNext/>
        <w:wordWrap/>
        <w:spacing w:before="120" w:after="120"/>
        <w:outlineLvl w:val="1"/>
        <w:rPr>
          <w:rFonts w:eastAsia="黑体"/>
          <w:color w:val="FF0000"/>
          <w:sz w:val="28"/>
        </w:rPr>
      </w:pPr>
      <w:bookmarkStart w:id="4" w:name="_Toc410836220"/>
      <w:r w:rsidRPr="000674B2">
        <w:rPr>
          <w:rFonts w:eastAsia="黑体" w:hint="eastAsia"/>
          <w:color w:val="FF0000"/>
          <w:sz w:val="28"/>
        </w:rPr>
        <w:t>一</w:t>
      </w:r>
      <w:r w:rsidR="000674B2" w:rsidRPr="000674B2">
        <w:rPr>
          <w:rFonts w:eastAsia="黑体" w:hint="eastAsia"/>
          <w:color w:val="FF0000"/>
          <w:sz w:val="28"/>
        </w:rPr>
        <w:t>、</w:t>
      </w:r>
      <w:r w:rsidRPr="000674B2">
        <w:rPr>
          <w:rFonts w:eastAsia="黑体" w:hint="eastAsia"/>
          <w:color w:val="FF0000"/>
          <w:sz w:val="28"/>
        </w:rPr>
        <w:t>编制目的</w:t>
      </w:r>
      <w:bookmarkStart w:id="5" w:name="_Toc383682291"/>
      <w:bookmarkEnd w:id="4"/>
      <w:bookmarkEnd w:id="5"/>
    </w:p>
    <w:p w:rsidR="000638D5" w:rsidRPr="000674B2" w:rsidRDefault="000638D5" w:rsidP="000674B2">
      <w:pPr>
        <w:wordWrap/>
        <w:spacing w:line="312" w:lineRule="auto"/>
        <w:ind w:firstLineChars="200" w:firstLine="480"/>
      </w:pPr>
      <w:r w:rsidRPr="000674B2">
        <w:rPr>
          <w:rFonts w:hint="eastAsia"/>
        </w:rPr>
        <w:t>为了保证成都地铁</w:t>
      </w:r>
      <w:r w:rsidRPr="000674B2">
        <w:rPr>
          <w:rFonts w:hint="eastAsia"/>
        </w:rPr>
        <w:t>4</w:t>
      </w:r>
      <w:r w:rsidRPr="000674B2">
        <w:rPr>
          <w:rFonts w:hint="eastAsia"/>
        </w:rPr>
        <w:t>号线二期常规设备及装饰装修工程各项目标的顺利实现、准确的对站后常规设备及装饰装修工程进行管控，有效指导各项工作的有序开展，实现投标承诺，忠实履行合同，特编制此施工组织设计。</w:t>
      </w:r>
    </w:p>
    <w:p w:rsidR="000638D5" w:rsidRPr="000674B2" w:rsidRDefault="000638D5" w:rsidP="000674B2">
      <w:pPr>
        <w:keepNext/>
        <w:wordWrap/>
        <w:spacing w:before="120" w:after="120"/>
        <w:outlineLvl w:val="1"/>
        <w:rPr>
          <w:rFonts w:eastAsia="黑体"/>
          <w:color w:val="FF0000"/>
          <w:sz w:val="28"/>
        </w:rPr>
      </w:pPr>
      <w:bookmarkStart w:id="6" w:name="_Toc410836221"/>
      <w:r w:rsidRPr="000674B2">
        <w:rPr>
          <w:rFonts w:eastAsia="黑体" w:hint="eastAsia"/>
          <w:color w:val="FF0000"/>
          <w:sz w:val="28"/>
        </w:rPr>
        <w:t>二</w:t>
      </w:r>
      <w:r w:rsidR="000674B2" w:rsidRPr="000674B2">
        <w:rPr>
          <w:rFonts w:eastAsia="黑体" w:hint="eastAsia"/>
          <w:color w:val="FF0000"/>
          <w:sz w:val="28"/>
        </w:rPr>
        <w:t>、</w:t>
      </w:r>
      <w:r w:rsidRPr="000674B2">
        <w:rPr>
          <w:rFonts w:eastAsia="黑体" w:hint="eastAsia"/>
          <w:color w:val="FF0000"/>
          <w:sz w:val="28"/>
        </w:rPr>
        <w:t>编制范围</w:t>
      </w:r>
      <w:bookmarkStart w:id="7" w:name="_Toc383682292"/>
      <w:bookmarkEnd w:id="6"/>
      <w:bookmarkEnd w:id="7"/>
    </w:p>
    <w:p w:rsidR="000638D5" w:rsidRPr="000674B2" w:rsidRDefault="000638D5" w:rsidP="000674B2">
      <w:pPr>
        <w:wordWrap/>
        <w:spacing w:line="312" w:lineRule="auto"/>
        <w:ind w:firstLineChars="200" w:firstLine="480"/>
      </w:pPr>
      <w:r w:rsidRPr="000674B2">
        <w:rPr>
          <w:rFonts w:hint="eastAsia"/>
        </w:rPr>
        <w:t>本施工组织设计编制范围包括成都地铁</w:t>
      </w:r>
      <w:r w:rsidRPr="000674B2">
        <w:rPr>
          <w:rFonts w:hint="eastAsia"/>
        </w:rPr>
        <w:t>4</w:t>
      </w:r>
      <w:r w:rsidRPr="000674B2">
        <w:rPr>
          <w:rFonts w:hint="eastAsia"/>
        </w:rPr>
        <w:t>号线二期投融资项目通风空调系统、给排水及水消防系统、低压动照系统等安装工程、屏蔽门系统、电梯及自动扶梯系统以及装饰装修。</w:t>
      </w:r>
    </w:p>
    <w:p w:rsidR="000638D5" w:rsidRPr="000674B2" w:rsidRDefault="000638D5" w:rsidP="000674B2">
      <w:pPr>
        <w:keepNext/>
        <w:wordWrap/>
        <w:spacing w:before="120" w:after="120"/>
        <w:outlineLvl w:val="1"/>
        <w:rPr>
          <w:rFonts w:eastAsia="黑体"/>
          <w:color w:val="FF0000"/>
          <w:sz w:val="28"/>
        </w:rPr>
      </w:pPr>
      <w:bookmarkStart w:id="8" w:name="_Toc410836222"/>
      <w:r w:rsidRPr="000674B2">
        <w:rPr>
          <w:rFonts w:eastAsia="黑体" w:hint="eastAsia"/>
          <w:color w:val="FF0000"/>
          <w:sz w:val="28"/>
        </w:rPr>
        <w:t>三</w:t>
      </w:r>
      <w:r w:rsidR="000674B2" w:rsidRPr="000674B2">
        <w:rPr>
          <w:rFonts w:eastAsia="黑体" w:hint="eastAsia"/>
          <w:color w:val="FF0000"/>
          <w:sz w:val="28"/>
        </w:rPr>
        <w:t>、</w:t>
      </w:r>
      <w:r w:rsidRPr="000674B2">
        <w:rPr>
          <w:rFonts w:eastAsia="黑体" w:hint="eastAsia"/>
          <w:color w:val="FF0000"/>
          <w:sz w:val="28"/>
        </w:rPr>
        <w:t>编制依据</w:t>
      </w:r>
      <w:bookmarkStart w:id="9" w:name="_Toc383682293"/>
      <w:bookmarkEnd w:id="8"/>
      <w:bookmarkEnd w:id="9"/>
    </w:p>
    <w:p w:rsidR="000638D5" w:rsidRPr="00D12D89" w:rsidRDefault="000638D5" w:rsidP="00297462">
      <w:pPr>
        <w:wordWrap/>
        <w:spacing w:line="360" w:lineRule="auto"/>
        <w:ind w:firstLineChars="200" w:firstLine="480"/>
      </w:pPr>
      <w:r w:rsidRPr="00D12D89">
        <w:rPr>
          <w:rFonts w:hint="eastAsia"/>
        </w:rPr>
        <w:t>（一）国家现行的有关施工及验收规范、规则、质量技术标准。</w:t>
      </w:r>
    </w:p>
    <w:p w:rsidR="000638D5" w:rsidRPr="00D12D89" w:rsidRDefault="000638D5" w:rsidP="00297462">
      <w:pPr>
        <w:wordWrap/>
        <w:spacing w:line="360" w:lineRule="auto"/>
        <w:ind w:firstLineChars="200" w:firstLine="480"/>
      </w:pPr>
      <w:r w:rsidRPr="00D12D89">
        <w:rPr>
          <w:rFonts w:hint="eastAsia"/>
        </w:rPr>
        <w:t>（二）四川省及成都市在安全文明施工、环境保护、交通管理方面的规定。</w:t>
      </w:r>
    </w:p>
    <w:p w:rsidR="000638D5" w:rsidRPr="00D12D89" w:rsidRDefault="000638D5" w:rsidP="00297462">
      <w:pPr>
        <w:wordWrap/>
        <w:spacing w:line="360" w:lineRule="auto"/>
        <w:ind w:firstLineChars="200" w:firstLine="480"/>
      </w:pPr>
      <w:r w:rsidRPr="00D12D89">
        <w:rPr>
          <w:rFonts w:hint="eastAsia"/>
        </w:rPr>
        <w:t>（三）成都市政府、地铁公司及相关部门对</w:t>
      </w:r>
      <w:r w:rsidRPr="00D12D89">
        <w:rPr>
          <w:rFonts w:hint="eastAsia"/>
        </w:rPr>
        <w:t>4</w:t>
      </w:r>
      <w:r w:rsidRPr="00D12D89">
        <w:rPr>
          <w:rFonts w:hint="eastAsia"/>
        </w:rPr>
        <w:t>号线二期的建设意见。</w:t>
      </w:r>
    </w:p>
    <w:p w:rsidR="000638D5" w:rsidRPr="00D12D89" w:rsidRDefault="000638D5" w:rsidP="00297462">
      <w:pPr>
        <w:wordWrap/>
        <w:spacing w:line="360" w:lineRule="auto"/>
        <w:ind w:firstLineChars="200" w:firstLine="480"/>
      </w:pPr>
      <w:r w:rsidRPr="00D12D89">
        <w:rPr>
          <w:rFonts w:hint="eastAsia"/>
        </w:rPr>
        <w:t>（四）成都地铁公司相关管理制度及办法。</w:t>
      </w:r>
    </w:p>
    <w:p w:rsidR="000638D5" w:rsidRPr="00D12D89" w:rsidRDefault="000638D5" w:rsidP="00297462">
      <w:pPr>
        <w:wordWrap/>
        <w:spacing w:line="360" w:lineRule="auto"/>
        <w:ind w:firstLineChars="200" w:firstLine="480"/>
      </w:pPr>
      <w:r w:rsidRPr="00D12D89">
        <w:rPr>
          <w:rFonts w:hint="eastAsia"/>
        </w:rPr>
        <w:t>（五）成都地铁</w:t>
      </w:r>
      <w:r w:rsidRPr="00D12D89">
        <w:rPr>
          <w:rFonts w:hint="eastAsia"/>
        </w:rPr>
        <w:t>4</w:t>
      </w:r>
      <w:r w:rsidRPr="00D12D89">
        <w:rPr>
          <w:rFonts w:hint="eastAsia"/>
        </w:rPr>
        <w:t>号线二期招标文件及相关招标资料。</w:t>
      </w:r>
    </w:p>
    <w:p w:rsidR="000638D5" w:rsidRPr="00D12D89" w:rsidRDefault="000638D5" w:rsidP="00297462">
      <w:pPr>
        <w:wordWrap/>
        <w:spacing w:line="360" w:lineRule="auto"/>
        <w:ind w:firstLineChars="200" w:firstLine="480"/>
      </w:pPr>
      <w:r w:rsidRPr="00D12D89">
        <w:rPr>
          <w:rFonts w:hint="eastAsia"/>
        </w:rPr>
        <w:t>（六）成都地铁</w:t>
      </w:r>
      <w:r w:rsidRPr="00D12D89">
        <w:rPr>
          <w:rFonts w:hint="eastAsia"/>
        </w:rPr>
        <w:t>4</w:t>
      </w:r>
      <w:r w:rsidRPr="00D12D89">
        <w:rPr>
          <w:rFonts w:hint="eastAsia"/>
        </w:rPr>
        <w:t>号线二期合同（含附件）。</w:t>
      </w:r>
    </w:p>
    <w:p w:rsidR="000638D5" w:rsidRPr="00D12D89" w:rsidRDefault="000638D5" w:rsidP="00297462">
      <w:pPr>
        <w:wordWrap/>
        <w:spacing w:line="360" w:lineRule="auto"/>
        <w:ind w:firstLineChars="200" w:firstLine="480"/>
      </w:pPr>
      <w:r w:rsidRPr="00D12D89">
        <w:rPr>
          <w:rFonts w:hint="eastAsia"/>
        </w:rPr>
        <w:t>（七）成都地铁</w:t>
      </w:r>
      <w:r w:rsidRPr="00D12D89">
        <w:rPr>
          <w:rFonts w:hint="eastAsia"/>
        </w:rPr>
        <w:t>4</w:t>
      </w:r>
      <w:r w:rsidRPr="00D12D89">
        <w:rPr>
          <w:rFonts w:hint="eastAsia"/>
        </w:rPr>
        <w:t>号线二期工程初步设计（修编）。</w:t>
      </w:r>
    </w:p>
    <w:p w:rsidR="000638D5" w:rsidRPr="00D12D89" w:rsidRDefault="000638D5" w:rsidP="00297462">
      <w:pPr>
        <w:wordWrap/>
        <w:spacing w:line="360" w:lineRule="auto"/>
        <w:ind w:firstLineChars="200" w:firstLine="480"/>
      </w:pPr>
      <w:r w:rsidRPr="00D12D89">
        <w:rPr>
          <w:rFonts w:hint="eastAsia"/>
        </w:rPr>
        <w:t>（八）我公司的投标文件。</w:t>
      </w:r>
    </w:p>
    <w:p w:rsidR="000638D5" w:rsidRPr="00D12D89" w:rsidRDefault="000638D5" w:rsidP="00297462">
      <w:pPr>
        <w:wordWrap/>
        <w:spacing w:line="360" w:lineRule="auto"/>
        <w:ind w:firstLineChars="200" w:firstLine="480"/>
      </w:pPr>
      <w:r w:rsidRPr="00D12D89">
        <w:rPr>
          <w:rFonts w:hint="eastAsia"/>
        </w:rPr>
        <w:t>（九）成都地铁</w:t>
      </w:r>
      <w:r w:rsidRPr="00D12D89">
        <w:rPr>
          <w:rFonts w:hint="eastAsia"/>
        </w:rPr>
        <w:t>4</w:t>
      </w:r>
      <w:r w:rsidRPr="00D12D89">
        <w:rPr>
          <w:rFonts w:hint="eastAsia"/>
        </w:rPr>
        <w:t>号线二期指导性施工组织设计。</w:t>
      </w:r>
    </w:p>
    <w:p w:rsidR="000638D5" w:rsidRPr="00D12D89" w:rsidRDefault="000638D5" w:rsidP="00297462">
      <w:pPr>
        <w:wordWrap/>
        <w:spacing w:line="360" w:lineRule="auto"/>
        <w:ind w:firstLineChars="200" w:firstLine="480"/>
      </w:pPr>
      <w:r w:rsidRPr="00D12D89">
        <w:rPr>
          <w:rFonts w:hint="eastAsia"/>
        </w:rPr>
        <w:t>（十）《质量管理体系要求》（</w:t>
      </w:r>
      <w:r w:rsidRPr="00D12D89">
        <w:rPr>
          <w:rFonts w:hint="eastAsia"/>
        </w:rPr>
        <w:t>GB/T19001-2008</w:t>
      </w:r>
      <w:r w:rsidRPr="00D12D89">
        <w:rPr>
          <w:rFonts w:hint="eastAsia"/>
        </w:rPr>
        <w:t>）、《环境管理体系要求及使用指南》（</w:t>
      </w:r>
      <w:r w:rsidRPr="00D12D89">
        <w:rPr>
          <w:rFonts w:hint="eastAsia"/>
        </w:rPr>
        <w:t>GB/T24001-2004</w:t>
      </w:r>
      <w:r w:rsidRPr="00D12D89">
        <w:rPr>
          <w:rFonts w:hint="eastAsia"/>
        </w:rPr>
        <w:t>）、《职业健康安全管理体系要求》（</w:t>
      </w:r>
      <w:r w:rsidRPr="00D12D89">
        <w:rPr>
          <w:rFonts w:hint="eastAsia"/>
        </w:rPr>
        <w:t>GB/T28001-2011</w:t>
      </w:r>
      <w:r w:rsidRPr="00D12D89">
        <w:rPr>
          <w:rFonts w:hint="eastAsia"/>
        </w:rPr>
        <w:t>）及《工程建设施工企业质量管理规范》（</w:t>
      </w:r>
      <w:r w:rsidRPr="00D12D89">
        <w:rPr>
          <w:rFonts w:hint="eastAsia"/>
        </w:rPr>
        <w:t>GB/T50430-2007</w:t>
      </w:r>
      <w:r w:rsidRPr="00D12D89">
        <w:rPr>
          <w:rFonts w:hint="eastAsia"/>
        </w:rPr>
        <w:t>）等标准及规范。</w:t>
      </w:r>
    </w:p>
    <w:p w:rsidR="000638D5" w:rsidRPr="00D12D89" w:rsidRDefault="000638D5" w:rsidP="00297462">
      <w:pPr>
        <w:keepNext/>
        <w:wordWrap/>
        <w:spacing w:before="120" w:after="120"/>
        <w:outlineLvl w:val="1"/>
        <w:rPr>
          <w:rFonts w:eastAsia="黑体"/>
          <w:color w:val="FF0000"/>
          <w:sz w:val="28"/>
        </w:rPr>
      </w:pPr>
      <w:bookmarkStart w:id="10" w:name="_Toc410836223"/>
      <w:r w:rsidRPr="00D12D89">
        <w:rPr>
          <w:rFonts w:eastAsia="黑体" w:hint="eastAsia"/>
          <w:color w:val="FF0000"/>
          <w:sz w:val="28"/>
        </w:rPr>
        <w:t>四</w:t>
      </w:r>
      <w:r w:rsidR="00297462" w:rsidRPr="00D12D89">
        <w:rPr>
          <w:rFonts w:eastAsia="黑体" w:hint="eastAsia"/>
          <w:color w:val="FF0000"/>
          <w:sz w:val="28"/>
        </w:rPr>
        <w:t>、</w:t>
      </w:r>
      <w:r w:rsidRPr="00D12D89">
        <w:rPr>
          <w:rFonts w:eastAsia="黑体" w:hint="eastAsia"/>
          <w:color w:val="FF0000"/>
          <w:sz w:val="28"/>
        </w:rPr>
        <w:t>编制原则</w:t>
      </w:r>
      <w:bookmarkStart w:id="11" w:name="_Toc383682294"/>
      <w:bookmarkEnd w:id="10"/>
      <w:bookmarkEnd w:id="11"/>
    </w:p>
    <w:p w:rsidR="000638D5" w:rsidRPr="00D12D89" w:rsidRDefault="000638D5" w:rsidP="00297462">
      <w:pPr>
        <w:wordWrap/>
        <w:spacing w:line="360" w:lineRule="auto"/>
        <w:ind w:firstLineChars="200" w:firstLine="480"/>
      </w:pPr>
      <w:bookmarkStart w:id="12" w:name="_Toc410836224"/>
      <w:r w:rsidRPr="00D12D89">
        <w:rPr>
          <w:rFonts w:hint="eastAsia"/>
        </w:rPr>
        <w:t>（一）确保“安全第一”的原则</w:t>
      </w:r>
      <w:bookmarkEnd w:id="12"/>
    </w:p>
    <w:p w:rsidR="000638D5" w:rsidRPr="00D12D89" w:rsidRDefault="000638D5" w:rsidP="00297462">
      <w:pPr>
        <w:wordWrap/>
        <w:spacing w:line="360" w:lineRule="auto"/>
        <w:ind w:firstLineChars="200" w:firstLine="480"/>
      </w:pPr>
      <w:r w:rsidRPr="00D12D89">
        <w:rPr>
          <w:rFonts w:hint="eastAsia"/>
        </w:rPr>
        <w:t>安全是永恒的主题，施工生产永远将安全放在第一位。所有技术措施、施工方案、现场调度指挥等一切均以安全为主旋律。</w:t>
      </w:r>
    </w:p>
    <w:p w:rsidR="000638D5" w:rsidRPr="00D12D89" w:rsidRDefault="000638D5" w:rsidP="00297462">
      <w:pPr>
        <w:wordWrap/>
        <w:spacing w:line="360" w:lineRule="auto"/>
        <w:ind w:firstLineChars="200" w:firstLine="480"/>
      </w:pPr>
      <w:bookmarkStart w:id="13" w:name="_Toc410836225"/>
      <w:r w:rsidRPr="00D12D89">
        <w:rPr>
          <w:rFonts w:hint="eastAsia"/>
        </w:rPr>
        <w:t>（二）技术方案“最优”的原则</w:t>
      </w:r>
      <w:bookmarkEnd w:id="13"/>
    </w:p>
    <w:p w:rsidR="000638D5" w:rsidRPr="00D12D89" w:rsidRDefault="000638D5" w:rsidP="00297462">
      <w:pPr>
        <w:wordWrap/>
        <w:spacing w:line="360" w:lineRule="auto"/>
        <w:ind w:firstLineChars="200" w:firstLine="480"/>
      </w:pPr>
      <w:r w:rsidRPr="00D12D89">
        <w:rPr>
          <w:rFonts w:hint="eastAsia"/>
        </w:rPr>
        <w:t>在实施性施工组织设计编制中，进行多种施工方案的综合比选，针对不同工序，择优选用最佳方案。</w:t>
      </w:r>
      <w:bookmarkStart w:id="14" w:name="_Toc494861958"/>
      <w:bookmarkStart w:id="15" w:name="_Toc494862074"/>
      <w:bookmarkStart w:id="16" w:name="_Toc494986425"/>
      <w:bookmarkStart w:id="17" w:name="_Toc495150532"/>
      <w:bookmarkStart w:id="18" w:name="_Toc495150729"/>
      <w:bookmarkStart w:id="19" w:name="_Toc495158294"/>
      <w:bookmarkStart w:id="20" w:name="_Toc495196577"/>
      <w:bookmarkStart w:id="21" w:name="_Toc495196672"/>
      <w:bookmarkStart w:id="22" w:name="_Toc495218929"/>
      <w:bookmarkStart w:id="23" w:name="_Toc495337319"/>
      <w:bookmarkStart w:id="24" w:name="_Toc495406138"/>
      <w:bookmarkEnd w:id="14"/>
      <w:bookmarkEnd w:id="15"/>
      <w:bookmarkEnd w:id="16"/>
      <w:bookmarkEnd w:id="17"/>
      <w:bookmarkEnd w:id="18"/>
      <w:bookmarkEnd w:id="19"/>
      <w:bookmarkEnd w:id="20"/>
      <w:bookmarkEnd w:id="21"/>
      <w:bookmarkEnd w:id="22"/>
      <w:bookmarkEnd w:id="23"/>
      <w:bookmarkEnd w:id="24"/>
    </w:p>
    <w:p w:rsidR="000638D5" w:rsidRPr="00D12D89" w:rsidRDefault="000638D5" w:rsidP="00297462">
      <w:pPr>
        <w:wordWrap/>
        <w:spacing w:line="360" w:lineRule="auto"/>
        <w:ind w:firstLineChars="200" w:firstLine="480"/>
      </w:pPr>
      <w:bookmarkStart w:id="25" w:name="_Toc410836226"/>
      <w:r w:rsidRPr="00D12D89">
        <w:rPr>
          <w:rFonts w:hint="eastAsia"/>
        </w:rPr>
        <w:lastRenderedPageBreak/>
        <w:t>（三）确保“优质高效”的原则</w:t>
      </w:r>
      <w:bookmarkEnd w:id="25"/>
    </w:p>
    <w:p w:rsidR="000638D5" w:rsidRPr="00D12D89" w:rsidRDefault="000638D5" w:rsidP="001D403A">
      <w:pPr>
        <w:wordWrap/>
        <w:spacing w:line="360" w:lineRule="auto"/>
        <w:ind w:firstLineChars="200" w:firstLine="480"/>
      </w:pPr>
      <w:r w:rsidRPr="00D12D89">
        <w:rPr>
          <w:rFonts w:hint="eastAsia"/>
        </w:rPr>
        <w:t>根据工程的实际情况对人员、机械、材料、管理进行优化配置。按照优质高效、科学管理的原则配置施工要素。根据我们在施工组织设计中明确的质量目标，通过严格地贯彻执行</w:t>
      </w:r>
      <w:r w:rsidRPr="00D12D89">
        <w:rPr>
          <w:rFonts w:hint="eastAsia"/>
        </w:rPr>
        <w:t>ISO9001</w:t>
      </w:r>
      <w:r w:rsidRPr="00D12D89">
        <w:rPr>
          <w:rFonts w:hint="eastAsia"/>
        </w:rPr>
        <w:t>质量管理体系进行过程管理，确保质量目标的实现。施工中强化标准化管理，提高工作效率，实现优质高效的目标。</w:t>
      </w:r>
    </w:p>
    <w:p w:rsidR="000638D5" w:rsidRPr="00D12D89" w:rsidRDefault="000638D5" w:rsidP="001D403A">
      <w:pPr>
        <w:wordWrap/>
        <w:spacing w:line="360" w:lineRule="auto"/>
        <w:ind w:firstLineChars="200" w:firstLine="480"/>
      </w:pPr>
      <w:bookmarkStart w:id="26" w:name="_Toc410836227"/>
      <w:r w:rsidRPr="00D12D89">
        <w:rPr>
          <w:rFonts w:hint="eastAsia"/>
        </w:rPr>
        <w:t>（四）确保“工期不倒”的原则</w:t>
      </w:r>
      <w:bookmarkStart w:id="27" w:name="_Toc494861960"/>
      <w:bookmarkStart w:id="28" w:name="_Toc494862076"/>
      <w:bookmarkStart w:id="29" w:name="_Toc494986427"/>
      <w:bookmarkStart w:id="30" w:name="_Toc495150534"/>
      <w:bookmarkStart w:id="31" w:name="_Toc495150731"/>
      <w:bookmarkStart w:id="32" w:name="_Toc495158296"/>
      <w:bookmarkStart w:id="33" w:name="_Toc495196579"/>
      <w:bookmarkStart w:id="34" w:name="_Toc495196674"/>
      <w:bookmarkStart w:id="35" w:name="_Toc495218931"/>
      <w:bookmarkStart w:id="36" w:name="_Toc495337321"/>
      <w:bookmarkStart w:id="37" w:name="_Toc495406140"/>
      <w:bookmarkEnd w:id="26"/>
      <w:bookmarkEnd w:id="27"/>
      <w:bookmarkEnd w:id="28"/>
      <w:bookmarkEnd w:id="29"/>
      <w:bookmarkEnd w:id="30"/>
      <w:bookmarkEnd w:id="31"/>
      <w:bookmarkEnd w:id="32"/>
      <w:bookmarkEnd w:id="33"/>
      <w:bookmarkEnd w:id="34"/>
      <w:bookmarkEnd w:id="35"/>
      <w:bookmarkEnd w:id="36"/>
      <w:bookmarkEnd w:id="37"/>
    </w:p>
    <w:p w:rsidR="000638D5" w:rsidRPr="00D12D89" w:rsidRDefault="000638D5" w:rsidP="001D403A">
      <w:pPr>
        <w:wordWrap/>
        <w:spacing w:line="360" w:lineRule="auto"/>
        <w:ind w:firstLineChars="200" w:firstLine="480"/>
      </w:pPr>
      <w:r w:rsidRPr="00D12D89">
        <w:rPr>
          <w:rFonts w:hint="eastAsia"/>
        </w:rPr>
        <w:t>根据业主的工期要求，结合工程的具体情况，编制科学、合理、周密的施工方案，合理安排进度，实行网络控制，搞好工序衔接，实施进度监控，确保实现工期目标，满足业主要求。</w:t>
      </w:r>
    </w:p>
    <w:p w:rsidR="000638D5" w:rsidRPr="00D12D89" w:rsidRDefault="000638D5" w:rsidP="00297462">
      <w:pPr>
        <w:wordWrap/>
        <w:spacing w:line="360" w:lineRule="auto"/>
        <w:ind w:firstLineChars="200" w:firstLine="480"/>
      </w:pPr>
      <w:bookmarkStart w:id="38" w:name="_Toc410836228"/>
      <w:r w:rsidRPr="00D12D89">
        <w:rPr>
          <w:rFonts w:hint="eastAsia"/>
        </w:rPr>
        <w:t>（五）“科学配置”原则</w:t>
      </w:r>
      <w:bookmarkStart w:id="39" w:name="_Toc494861961"/>
      <w:bookmarkStart w:id="40" w:name="_Toc494862077"/>
      <w:bookmarkStart w:id="41" w:name="_Toc494986428"/>
      <w:bookmarkStart w:id="42" w:name="_Toc495150535"/>
      <w:bookmarkStart w:id="43" w:name="_Toc495150732"/>
      <w:bookmarkStart w:id="44" w:name="_Toc495158297"/>
      <w:bookmarkStart w:id="45" w:name="_Toc495196580"/>
      <w:bookmarkStart w:id="46" w:name="_Toc495196675"/>
      <w:bookmarkStart w:id="47" w:name="_Toc495218932"/>
      <w:bookmarkStart w:id="48" w:name="_Toc495337322"/>
      <w:bookmarkStart w:id="49" w:name="_Toc495406141"/>
      <w:bookmarkEnd w:id="38"/>
      <w:bookmarkEnd w:id="39"/>
      <w:bookmarkEnd w:id="40"/>
      <w:bookmarkEnd w:id="41"/>
      <w:bookmarkEnd w:id="42"/>
      <w:bookmarkEnd w:id="43"/>
      <w:bookmarkEnd w:id="44"/>
      <w:bookmarkEnd w:id="45"/>
      <w:bookmarkEnd w:id="46"/>
      <w:bookmarkEnd w:id="47"/>
      <w:bookmarkEnd w:id="48"/>
      <w:bookmarkEnd w:id="49"/>
    </w:p>
    <w:p w:rsidR="000638D5" w:rsidRPr="00D12D89" w:rsidRDefault="000638D5" w:rsidP="00297462">
      <w:pPr>
        <w:wordWrap/>
        <w:spacing w:line="360" w:lineRule="auto"/>
        <w:ind w:firstLineChars="200" w:firstLine="480"/>
      </w:pPr>
      <w:r w:rsidRPr="00D12D89">
        <w:rPr>
          <w:rFonts w:hint="eastAsia"/>
        </w:rPr>
        <w:t>在施工组织设计的编制中始终按照技术可靠、措施得力、确保安全的原则确定施工方案，在确保万无一失的前提下组织施工。</w:t>
      </w:r>
    </w:p>
    <w:p w:rsidR="000638D5" w:rsidRPr="00D12D89" w:rsidRDefault="000638D5" w:rsidP="00297462">
      <w:pPr>
        <w:wordWrap/>
        <w:spacing w:line="360" w:lineRule="auto"/>
        <w:ind w:firstLineChars="200" w:firstLine="480"/>
      </w:pPr>
      <w:r w:rsidRPr="00D12D89">
        <w:rPr>
          <w:rFonts w:hint="eastAsia"/>
        </w:rPr>
        <w:t>根据本工程的工程量及各项管理目标的要求，在施工组织上实行科学配置，选派有施工经验的管理人员和专业化施工队伍，投入高效先进的施工设备，确保流动资金的周转使用，建设资金做到专款专用。选用优质材料，确保人、财、物、设备的科学合理配置。</w:t>
      </w:r>
    </w:p>
    <w:p w:rsidR="000638D5" w:rsidRPr="00D12D89" w:rsidRDefault="000638D5" w:rsidP="00297462">
      <w:pPr>
        <w:wordWrap/>
        <w:spacing w:line="360" w:lineRule="auto"/>
        <w:ind w:firstLineChars="200" w:firstLine="480"/>
      </w:pPr>
      <w:bookmarkStart w:id="50" w:name="_Toc410836229"/>
      <w:r w:rsidRPr="00D12D89">
        <w:rPr>
          <w:rFonts w:hint="eastAsia"/>
        </w:rPr>
        <w:t>（六）“组织合理”原则</w:t>
      </w:r>
      <w:bookmarkStart w:id="51" w:name="_Toc494861962"/>
      <w:bookmarkStart w:id="52" w:name="_Toc494862078"/>
      <w:bookmarkStart w:id="53" w:name="_Toc494986429"/>
      <w:bookmarkStart w:id="54" w:name="_Toc495150536"/>
      <w:bookmarkStart w:id="55" w:name="_Toc495150733"/>
      <w:bookmarkStart w:id="56" w:name="_Toc495158298"/>
      <w:bookmarkStart w:id="57" w:name="_Toc495196581"/>
      <w:bookmarkStart w:id="58" w:name="_Toc495196676"/>
      <w:bookmarkStart w:id="59" w:name="_Toc495218933"/>
      <w:bookmarkStart w:id="60" w:name="_Toc495337323"/>
      <w:bookmarkStart w:id="61" w:name="_Toc495406142"/>
      <w:bookmarkEnd w:id="50"/>
      <w:bookmarkEnd w:id="51"/>
      <w:bookmarkEnd w:id="52"/>
      <w:bookmarkEnd w:id="53"/>
      <w:bookmarkEnd w:id="54"/>
      <w:bookmarkEnd w:id="55"/>
      <w:bookmarkEnd w:id="56"/>
      <w:bookmarkEnd w:id="57"/>
      <w:bookmarkEnd w:id="58"/>
      <w:bookmarkEnd w:id="59"/>
      <w:bookmarkEnd w:id="60"/>
      <w:bookmarkEnd w:id="61"/>
    </w:p>
    <w:p w:rsidR="000638D5" w:rsidRPr="00D12D89" w:rsidRDefault="000638D5" w:rsidP="00297462">
      <w:pPr>
        <w:wordWrap/>
        <w:spacing w:line="360" w:lineRule="auto"/>
        <w:ind w:firstLineChars="200" w:firstLine="480"/>
      </w:pPr>
      <w:r w:rsidRPr="00D12D89">
        <w:rPr>
          <w:rFonts w:hint="eastAsia"/>
        </w:rPr>
        <w:t>根据各工程的工程量、工期目标以及施工现场实际工程进度，在工程施工组织上，本着合理衔接、优质高效、加强控制、优化设置的原则，合理安排，满足施工需要。</w:t>
      </w:r>
    </w:p>
    <w:p w:rsidR="000638D5" w:rsidRPr="00D12D89" w:rsidRDefault="000638D5" w:rsidP="00297462">
      <w:pPr>
        <w:wordWrap/>
        <w:spacing w:line="360" w:lineRule="auto"/>
        <w:ind w:firstLineChars="200" w:firstLine="480"/>
      </w:pPr>
      <w:bookmarkStart w:id="62" w:name="_Toc410836230"/>
      <w:r w:rsidRPr="00D12D89">
        <w:rPr>
          <w:rFonts w:hint="eastAsia"/>
        </w:rPr>
        <w:t>（七）“效益控制”原则</w:t>
      </w:r>
      <w:bookmarkEnd w:id="62"/>
    </w:p>
    <w:p w:rsidR="000638D5" w:rsidRPr="00D12D89" w:rsidRDefault="000638D5" w:rsidP="00297462">
      <w:pPr>
        <w:wordWrap/>
        <w:spacing w:line="360" w:lineRule="auto"/>
        <w:ind w:firstLineChars="200" w:firstLine="480"/>
      </w:pPr>
      <w:r w:rsidRPr="00D12D89">
        <w:rPr>
          <w:rFonts w:hint="eastAsia"/>
        </w:rPr>
        <w:t>效益是施工企业生存和发展的源泉，施工技术方案的选择，工程管理的目标都要与效益挂起钩来。在满足建设方的产品需求的条件下合理地进行效益控制。</w:t>
      </w:r>
    </w:p>
    <w:p w:rsidR="000638D5" w:rsidRPr="00D12D89" w:rsidRDefault="000638D5" w:rsidP="0033737E">
      <w:pPr>
        <w:keepNext/>
        <w:pageBreakBefore/>
        <w:wordWrap/>
        <w:spacing w:before="120" w:after="120" w:line="480" w:lineRule="auto"/>
        <w:jc w:val="center"/>
        <w:outlineLvl w:val="0"/>
        <w:rPr>
          <w:rFonts w:eastAsia="黑体"/>
          <w:color w:val="FF0000"/>
          <w:sz w:val="32"/>
        </w:rPr>
      </w:pPr>
      <w:bookmarkStart w:id="63" w:name="_Toc410836231"/>
      <w:r w:rsidRPr="00D12D89">
        <w:rPr>
          <w:rFonts w:eastAsia="黑体" w:hint="eastAsia"/>
          <w:color w:val="FF0000"/>
          <w:sz w:val="32"/>
        </w:rPr>
        <w:lastRenderedPageBreak/>
        <w:t>第一章</w:t>
      </w:r>
      <w:r w:rsidR="00297462" w:rsidRPr="00D12D89">
        <w:rPr>
          <w:rFonts w:eastAsia="黑体"/>
          <w:color w:val="FF0000"/>
          <w:sz w:val="32"/>
        </w:rPr>
        <w:t xml:space="preserve"> </w:t>
      </w:r>
      <w:r w:rsidRPr="00D12D89">
        <w:rPr>
          <w:rFonts w:eastAsia="黑体" w:hint="eastAsia"/>
          <w:color w:val="FF0000"/>
          <w:sz w:val="32"/>
        </w:rPr>
        <w:t>工程概况</w:t>
      </w:r>
      <w:bookmarkStart w:id="64" w:name="_Toc383682295"/>
      <w:bookmarkEnd w:id="63"/>
      <w:bookmarkEnd w:id="64"/>
    </w:p>
    <w:p w:rsidR="000638D5" w:rsidRPr="00D12D89" w:rsidRDefault="000638D5" w:rsidP="00297462">
      <w:pPr>
        <w:keepNext/>
        <w:wordWrap/>
        <w:spacing w:before="120" w:after="120"/>
        <w:outlineLvl w:val="1"/>
        <w:rPr>
          <w:rFonts w:eastAsia="黑体"/>
          <w:color w:val="00C000"/>
          <w:sz w:val="28"/>
        </w:rPr>
      </w:pPr>
      <w:bookmarkStart w:id="65" w:name="_Toc410836232"/>
      <w:r w:rsidRPr="00D12D89">
        <w:rPr>
          <w:rFonts w:eastAsia="黑体" w:hint="eastAsia"/>
          <w:color w:val="00C000"/>
          <w:sz w:val="28"/>
        </w:rPr>
        <w:t>1</w:t>
      </w:r>
      <w:r w:rsidRPr="00D12D89">
        <w:rPr>
          <w:rFonts w:eastAsia="黑体"/>
          <w:color w:val="00C000"/>
          <w:sz w:val="28"/>
        </w:rPr>
        <w:t>.1</w:t>
      </w:r>
      <w:r w:rsidR="00297462" w:rsidRPr="00D12D89">
        <w:rPr>
          <w:rFonts w:eastAsia="黑体"/>
          <w:color w:val="00C000"/>
          <w:sz w:val="28"/>
        </w:rPr>
        <w:t xml:space="preserve"> </w:t>
      </w:r>
      <w:r w:rsidRPr="00D12D89">
        <w:rPr>
          <w:rFonts w:eastAsia="黑体" w:hint="eastAsia"/>
          <w:color w:val="00C000"/>
          <w:sz w:val="28"/>
        </w:rPr>
        <w:t>工程概述</w:t>
      </w:r>
      <w:bookmarkStart w:id="66" w:name="_Toc383682296"/>
      <w:bookmarkEnd w:id="65"/>
      <w:bookmarkEnd w:id="66"/>
    </w:p>
    <w:p w:rsidR="000638D5" w:rsidRPr="00D12D89" w:rsidRDefault="000638D5" w:rsidP="00297462">
      <w:pPr>
        <w:wordWrap/>
        <w:spacing w:line="360" w:lineRule="auto"/>
        <w:ind w:firstLineChars="200" w:firstLine="480"/>
      </w:pPr>
      <w:r w:rsidRPr="00D12D89">
        <w:rPr>
          <w:rFonts w:hint="eastAsia"/>
        </w:rPr>
        <w:t>4</w:t>
      </w:r>
      <w:r w:rsidRPr="00D12D89">
        <w:rPr>
          <w:rFonts w:hint="eastAsia"/>
        </w:rPr>
        <w:t>号线二期工程线路全长</w:t>
      </w:r>
      <w:r w:rsidRPr="00D12D89">
        <w:rPr>
          <w:rFonts w:hint="eastAsia"/>
        </w:rPr>
        <w:t>17.578km</w:t>
      </w:r>
      <w:r w:rsidRPr="00D12D89">
        <w:rPr>
          <w:rFonts w:hint="eastAsia"/>
        </w:rPr>
        <w:t>，分东、西延伸线，其中东延线长</w:t>
      </w:r>
      <w:r w:rsidRPr="00D12D89">
        <w:rPr>
          <w:rFonts w:hint="eastAsia"/>
        </w:rPr>
        <w:t>6.683km</w:t>
      </w:r>
      <w:r w:rsidRPr="00D12D89">
        <w:rPr>
          <w:rFonts w:hint="eastAsia"/>
        </w:rPr>
        <w:t>，西延线长</w:t>
      </w:r>
      <w:r w:rsidRPr="00D12D89">
        <w:rPr>
          <w:rFonts w:hint="eastAsia"/>
        </w:rPr>
        <w:t>10.895</w:t>
      </w:r>
      <w:r w:rsidRPr="00D12D89">
        <w:rPr>
          <w:rFonts w:hint="eastAsia"/>
        </w:rPr>
        <w:tab/>
        <w:t>km</w:t>
      </w:r>
      <w:r w:rsidRPr="00D12D89">
        <w:rPr>
          <w:rFonts w:hint="eastAsia"/>
        </w:rPr>
        <w:t>。其中西延线共</w:t>
      </w:r>
      <w:r w:rsidRPr="00D12D89">
        <w:rPr>
          <w:rFonts w:hint="eastAsia"/>
        </w:rPr>
        <w:t>8</w:t>
      </w:r>
      <w:r w:rsidRPr="00D12D89">
        <w:rPr>
          <w:rFonts w:hint="eastAsia"/>
        </w:rPr>
        <w:t>站</w:t>
      </w:r>
      <w:r w:rsidRPr="00D12D89">
        <w:rPr>
          <w:rFonts w:hint="eastAsia"/>
        </w:rPr>
        <w:t>8</w:t>
      </w:r>
      <w:r w:rsidRPr="00D12D89">
        <w:rPr>
          <w:rFonts w:hint="eastAsia"/>
        </w:rPr>
        <w:t>区间，东延线共</w:t>
      </w:r>
      <w:r w:rsidRPr="00D12D89">
        <w:rPr>
          <w:rFonts w:hint="eastAsia"/>
        </w:rPr>
        <w:t>4</w:t>
      </w:r>
      <w:r w:rsidRPr="00D12D89">
        <w:rPr>
          <w:rFonts w:hint="eastAsia"/>
        </w:rPr>
        <w:t>站</w:t>
      </w:r>
      <w:r w:rsidRPr="00D12D89">
        <w:rPr>
          <w:rFonts w:hint="eastAsia"/>
        </w:rPr>
        <w:t>4</w:t>
      </w:r>
      <w:r w:rsidRPr="00D12D89">
        <w:rPr>
          <w:rFonts w:hint="eastAsia"/>
        </w:rPr>
        <w:t>区间，新建西河停车场。</w:t>
      </w:r>
    </w:p>
    <w:p w:rsidR="000638D5" w:rsidRPr="00D12D89" w:rsidRDefault="000638D5" w:rsidP="00297462">
      <w:pPr>
        <w:wordWrap/>
        <w:spacing w:line="360" w:lineRule="auto"/>
        <w:ind w:firstLineChars="200" w:firstLine="480"/>
      </w:pPr>
      <w:r w:rsidRPr="00D12D89">
        <w:rPr>
          <w:rFonts w:hint="eastAsia"/>
        </w:rPr>
        <w:t>西延线起于温江大学城站，后沿南熏大道由南向北敷设，在海科路路口设杨柳河站，在凤溪大道口南侧设凤溪站，出凤溪站后线路向东拐入光华大道，在南熏大道与光华大道交叉口东侧光华大道路中设置南熏大道站，出站后沿光华大道由西向东敷设，在人和东街口东侧设光华公园站、在温泉大道口东侧设西部新城西站、在凤凰大街口西侧设凤凰大街站、在土龙路西侧设西部新城站，出站后接</w:t>
      </w:r>
      <w:r w:rsidRPr="00D12D89">
        <w:t xml:space="preserve">4 </w:t>
      </w:r>
      <w:r w:rsidRPr="00D12D89">
        <w:rPr>
          <w:rFonts w:hint="eastAsia"/>
        </w:rPr>
        <w:t>号线一期工程起点公平站（不含）。</w:t>
      </w:r>
    </w:p>
    <w:p w:rsidR="000638D5" w:rsidRPr="00D12D89" w:rsidRDefault="000638D5" w:rsidP="00297462">
      <w:pPr>
        <w:wordWrap/>
        <w:spacing w:line="360" w:lineRule="auto"/>
        <w:ind w:firstLineChars="200" w:firstLine="480"/>
        <w:rPr>
          <w:szCs w:val="28"/>
        </w:rPr>
      </w:pPr>
      <w:r w:rsidRPr="00D12D89">
        <w:rPr>
          <w:rFonts w:hint="eastAsia"/>
        </w:rPr>
        <w:t>东延线起于一期工程终点沙河站（不含），沿成洛路由西向东敷设，在建材路西侧设置万年场站，出站后继续沿成洛路向东敷设，在东洪路与成洛路交叉口东侧设东三环站，在成洛路与蜀王大道交叉口设蜀王大道站，下穿东风渠后在成都大学西南侧设十陵站。过十陵站后至东延线终点，以区间正线作出入场线使用，预留十陵东站和西河镇站（土建和系统接口）。线路出十陵站后向南拐入成洛路路南侧绿化带，逐渐由地下过渡到高架，在明蜀路路口预留十陵东站（土建和系统接口），线路继续向东上跨成安渝立交和成昆铁路后，由高架进入路基段，在成洛路与螺丝路交叉口南侧绿化带内设置西河镇站，出站后线路向南接入西河停车场</w:t>
      </w:r>
      <w:r w:rsidRPr="00D12D89">
        <w:rPr>
          <w:rFonts w:hint="eastAsia"/>
          <w:szCs w:val="28"/>
        </w:rPr>
        <w:t>。</w:t>
      </w:r>
    </w:p>
    <w:p w:rsidR="000638D5" w:rsidRPr="00D12D89" w:rsidRDefault="00D12D89" w:rsidP="00297462">
      <w:pPr>
        <w:wordWrap/>
        <w:spacing w:line="360" w:lineRule="auto"/>
        <w:ind w:firstLineChars="200" w:firstLine="480"/>
      </w:pPr>
      <w:r w:rsidRPr="00241CD4">
        <w:rPr>
          <w:rFonts w:hint="eastAsia"/>
          <w:highlight w:val="yellow"/>
        </w:rPr>
        <w:t>成都地铁</w:t>
      </w:r>
      <w:r w:rsidRPr="00241CD4">
        <w:rPr>
          <w:rFonts w:hint="eastAsia"/>
          <w:highlight w:val="yellow"/>
        </w:rPr>
        <w:t>4</w:t>
      </w:r>
      <w:r w:rsidRPr="00241CD4">
        <w:rPr>
          <w:rFonts w:hint="eastAsia"/>
          <w:highlight w:val="yellow"/>
        </w:rPr>
        <w:t>号线二期工程机电安装与装修工程</w:t>
      </w:r>
      <w:r w:rsidRPr="00241CD4">
        <w:rPr>
          <w:rFonts w:hint="eastAsia"/>
          <w:highlight w:val="yellow"/>
        </w:rPr>
        <w:t>A</w:t>
      </w:r>
      <w:r w:rsidRPr="00241CD4">
        <w:rPr>
          <w:rFonts w:hint="eastAsia"/>
          <w:highlight w:val="yellow"/>
        </w:rPr>
        <w:t>标</w:t>
      </w:r>
      <w:r w:rsidR="000638D5" w:rsidRPr="00241CD4">
        <w:rPr>
          <w:rFonts w:hint="eastAsia"/>
          <w:highlight w:val="yellow"/>
        </w:rPr>
        <w:t>工作范围包括大学城、杨柳河</w:t>
      </w:r>
      <w:r w:rsidR="000638D5" w:rsidRPr="00241CD4">
        <w:rPr>
          <w:highlight w:val="yellow"/>
        </w:rPr>
        <w:t>、凤溪、南熏大道四个</w:t>
      </w:r>
      <w:r w:rsidR="000638D5" w:rsidRPr="00241CD4">
        <w:rPr>
          <w:rFonts w:hint="eastAsia"/>
          <w:highlight w:val="yellow"/>
        </w:rPr>
        <w:t>车站</w:t>
      </w:r>
      <w:r w:rsidR="000638D5" w:rsidRPr="00241CD4">
        <w:rPr>
          <w:highlight w:val="yellow"/>
        </w:rPr>
        <w:t>及其区间</w:t>
      </w:r>
      <w:r w:rsidR="000638D5" w:rsidRPr="00241CD4">
        <w:rPr>
          <w:rFonts w:hint="eastAsia"/>
          <w:highlight w:val="yellow"/>
        </w:rPr>
        <w:t>。</w:t>
      </w:r>
    </w:p>
    <w:p w:rsidR="000638D5" w:rsidRPr="00D12D89" w:rsidRDefault="000638D5" w:rsidP="00297462">
      <w:pPr>
        <w:wordWrap/>
        <w:spacing w:line="360" w:lineRule="auto"/>
        <w:ind w:firstLineChars="200" w:firstLine="480"/>
      </w:pPr>
      <w:r w:rsidRPr="00D12D89">
        <w:rPr>
          <w:rFonts w:hint="eastAsia"/>
        </w:rPr>
        <w:t>4</w:t>
      </w:r>
      <w:r w:rsidRPr="00D12D89">
        <w:rPr>
          <w:rFonts w:hint="eastAsia"/>
        </w:rPr>
        <w:t>号线二期工程线路示意图如下：</w:t>
      </w:r>
    </w:p>
    <w:p w:rsidR="000638D5" w:rsidRPr="00D12D89" w:rsidRDefault="000674B2" w:rsidP="00297462">
      <w:pPr>
        <w:keepNext/>
        <w:suppressAutoHyphens/>
        <w:wordWrap/>
        <w:topLinePun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446" o:spid="_x0000_i1025" type="#_x0000_t75" style="width:453.75pt;height:172.5pt;visibility:visible;mso-wrap-style:square">
            <v:imagedata r:id="rId7" o:title="C7L_`%~5YDNVEZ@{`X8}PEP"/>
          </v:shape>
        </w:pict>
      </w:r>
    </w:p>
    <w:p w:rsidR="000638D5" w:rsidRPr="00D12D89" w:rsidRDefault="000638D5" w:rsidP="00297462">
      <w:pPr>
        <w:wordWrap/>
        <w:spacing w:line="360" w:lineRule="auto"/>
        <w:jc w:val="center"/>
        <w:rPr>
          <w:color w:val="008080"/>
        </w:rPr>
      </w:pPr>
      <w:r w:rsidRPr="00D12D89">
        <w:rPr>
          <w:rFonts w:hint="eastAsia"/>
          <w:color w:val="008080"/>
        </w:rPr>
        <w:t>西延线示意图</w:t>
      </w:r>
    </w:p>
    <w:p w:rsidR="000638D5" w:rsidRPr="00D12D89" w:rsidRDefault="000674B2" w:rsidP="00297462">
      <w:pPr>
        <w:keepNext/>
        <w:suppressAutoHyphens/>
        <w:wordWrap/>
        <w:topLinePunct/>
        <w:jc w:val="center"/>
        <w:rPr>
          <w:rFonts w:hAnsi="宋体"/>
          <w:szCs w:val="24"/>
        </w:rPr>
      </w:pPr>
      <w:r>
        <w:rPr>
          <w:noProof/>
        </w:rPr>
        <w:pict>
          <v:shape id="图片 2447" o:spid="_x0000_i1026" type="#_x0000_t75" style="width:453.75pt;height:151.5pt;visibility:visible;mso-wrap-style:square">
            <v:imagedata r:id="rId8" o:title=""/>
          </v:shape>
        </w:pict>
      </w:r>
    </w:p>
    <w:p w:rsidR="000638D5" w:rsidRPr="00D12D89" w:rsidRDefault="000638D5" w:rsidP="00297462">
      <w:pPr>
        <w:wordWrap/>
        <w:spacing w:line="360" w:lineRule="auto"/>
        <w:jc w:val="center"/>
        <w:rPr>
          <w:color w:val="008080"/>
        </w:rPr>
      </w:pPr>
      <w:r w:rsidRPr="00D12D89">
        <w:rPr>
          <w:rFonts w:hint="eastAsia"/>
          <w:color w:val="008080"/>
        </w:rPr>
        <w:t>东延线示意图</w:t>
      </w:r>
    </w:p>
    <w:p w:rsidR="000638D5" w:rsidRPr="00D12D89" w:rsidRDefault="000638D5" w:rsidP="00297462">
      <w:pPr>
        <w:keepNext/>
        <w:wordWrap/>
        <w:spacing w:before="120" w:after="120"/>
        <w:outlineLvl w:val="1"/>
        <w:rPr>
          <w:rFonts w:eastAsia="黑体"/>
          <w:color w:val="00C000"/>
          <w:sz w:val="28"/>
        </w:rPr>
      </w:pPr>
      <w:bookmarkStart w:id="67" w:name="_Toc410836233"/>
      <w:r w:rsidRPr="00D12D89">
        <w:rPr>
          <w:rFonts w:eastAsia="黑体" w:hint="eastAsia"/>
          <w:color w:val="00C000"/>
          <w:sz w:val="28"/>
        </w:rPr>
        <w:t>1</w:t>
      </w:r>
      <w:r w:rsidRPr="00D12D89">
        <w:rPr>
          <w:rFonts w:eastAsia="黑体"/>
          <w:color w:val="00C000"/>
          <w:sz w:val="28"/>
        </w:rPr>
        <w:t>.2</w:t>
      </w:r>
      <w:r w:rsidR="00297462" w:rsidRPr="00D12D89">
        <w:rPr>
          <w:rFonts w:eastAsia="黑体"/>
          <w:color w:val="00C000"/>
          <w:sz w:val="28"/>
        </w:rPr>
        <w:t xml:space="preserve"> </w:t>
      </w:r>
      <w:r w:rsidRPr="00D12D89">
        <w:rPr>
          <w:rFonts w:eastAsia="黑体" w:hint="eastAsia"/>
          <w:color w:val="00C000"/>
          <w:sz w:val="28"/>
        </w:rPr>
        <w:t>工程概况</w:t>
      </w:r>
      <w:bookmarkStart w:id="68" w:name="_Toc383682298"/>
      <w:bookmarkEnd w:id="67"/>
      <w:bookmarkEnd w:id="68"/>
    </w:p>
    <w:p w:rsidR="000638D5" w:rsidRPr="00D12D89" w:rsidRDefault="000638D5" w:rsidP="00297462">
      <w:pPr>
        <w:wordWrap/>
        <w:spacing w:before="120" w:after="120"/>
        <w:outlineLvl w:val="2"/>
        <w:rPr>
          <w:rFonts w:eastAsia="黑体"/>
          <w:color w:val="0000C0"/>
        </w:rPr>
      </w:pPr>
      <w:bookmarkStart w:id="69" w:name="_Toc410836234"/>
      <w:r w:rsidRPr="00D12D89">
        <w:rPr>
          <w:rFonts w:eastAsia="黑体" w:hint="eastAsia"/>
          <w:color w:val="0000C0"/>
        </w:rPr>
        <w:t>1</w:t>
      </w:r>
      <w:r w:rsidRPr="00D12D89">
        <w:rPr>
          <w:rFonts w:eastAsia="黑体"/>
          <w:color w:val="0000C0"/>
        </w:rPr>
        <w:t>.2.1</w:t>
      </w:r>
      <w:r w:rsidR="00297462" w:rsidRPr="00D12D89">
        <w:rPr>
          <w:rFonts w:eastAsia="黑体"/>
          <w:color w:val="0000C0"/>
        </w:rPr>
        <w:t xml:space="preserve"> </w:t>
      </w:r>
      <w:r w:rsidRPr="00D12D89">
        <w:rPr>
          <w:rFonts w:eastAsia="黑体" w:hint="eastAsia"/>
          <w:color w:val="0000C0"/>
        </w:rPr>
        <w:t>给排水及水消防系统</w:t>
      </w:r>
      <w:bookmarkStart w:id="70" w:name="_Toc383682299"/>
      <w:bookmarkEnd w:id="69"/>
      <w:bookmarkEnd w:id="70"/>
    </w:p>
    <w:p w:rsidR="000638D5" w:rsidRPr="00D12D89" w:rsidRDefault="000638D5" w:rsidP="00297462">
      <w:pPr>
        <w:wordWrap/>
        <w:spacing w:line="360" w:lineRule="auto"/>
        <w:ind w:firstLineChars="200" w:firstLine="480"/>
      </w:pPr>
      <w:r w:rsidRPr="00D12D89">
        <w:rPr>
          <w:rFonts w:hint="eastAsia"/>
        </w:rPr>
        <w:t>1</w:t>
      </w:r>
      <w:r w:rsidRPr="00D12D89">
        <w:rPr>
          <w:rFonts w:hint="eastAsia"/>
        </w:rPr>
        <w:t>．给排水及水消防系统工程范围</w:t>
      </w:r>
      <w:bookmarkStart w:id="71" w:name="_Toc383682300"/>
      <w:bookmarkEnd w:id="71"/>
    </w:p>
    <w:p w:rsidR="000638D5" w:rsidRPr="00D12D89" w:rsidRDefault="000638D5" w:rsidP="00297462">
      <w:pPr>
        <w:wordWrap/>
        <w:spacing w:line="360" w:lineRule="auto"/>
        <w:ind w:firstLineChars="200" w:firstLine="480"/>
      </w:pPr>
      <w:r w:rsidRPr="00D12D89">
        <w:rPr>
          <w:rFonts w:hint="eastAsia"/>
        </w:rPr>
        <w:t>给排水及水消防系统工程范围和内容包括</w:t>
      </w:r>
      <w:r w:rsidRPr="00D12D89">
        <w:rPr>
          <w:rFonts w:hint="eastAsia"/>
        </w:rPr>
        <w:t>4</w:t>
      </w:r>
      <w:r w:rsidRPr="00D12D89">
        <w:rPr>
          <w:rFonts w:hint="eastAsia"/>
        </w:rPr>
        <w:t>号线二期大学城、杨柳河</w:t>
      </w:r>
      <w:r w:rsidRPr="00D12D89">
        <w:t>、凤溪、南熏大道</w:t>
      </w:r>
      <w:r w:rsidRPr="00D12D89">
        <w:rPr>
          <w:rFonts w:hint="eastAsia"/>
        </w:rPr>
        <w:t>4</w:t>
      </w:r>
      <w:r w:rsidRPr="00D12D89">
        <w:rPr>
          <w:rFonts w:hint="eastAsia"/>
        </w:rPr>
        <w:t>个车站及其区间的给排水和水消防系统设备的安装和调试。</w:t>
      </w:r>
    </w:p>
    <w:p w:rsidR="000638D5" w:rsidRPr="00D12D89" w:rsidRDefault="000638D5" w:rsidP="00297462">
      <w:pPr>
        <w:wordWrap/>
        <w:spacing w:line="360" w:lineRule="auto"/>
        <w:ind w:firstLineChars="200" w:firstLine="480"/>
      </w:pPr>
      <w:r w:rsidRPr="00D12D89">
        <w:rPr>
          <w:rFonts w:hint="eastAsia"/>
        </w:rPr>
        <w:t>2</w:t>
      </w:r>
      <w:r w:rsidRPr="00D12D89">
        <w:rPr>
          <w:rFonts w:hint="eastAsia"/>
        </w:rPr>
        <w:t>．给排水及水消防系统组成</w:t>
      </w:r>
      <w:bookmarkStart w:id="72" w:name="_Toc383682301"/>
      <w:bookmarkEnd w:id="72"/>
    </w:p>
    <w:p w:rsidR="000638D5" w:rsidRPr="00D12D89" w:rsidRDefault="000638D5" w:rsidP="00297462">
      <w:pPr>
        <w:wordWrap/>
        <w:spacing w:line="360" w:lineRule="auto"/>
        <w:ind w:firstLineChars="200" w:firstLine="480"/>
      </w:pPr>
      <w:r w:rsidRPr="00D12D89">
        <w:rPr>
          <w:rFonts w:hint="eastAsia"/>
        </w:rPr>
        <w:t>地铁车站给排水及消防水系统工程范围；给水从管网接驳采用</w:t>
      </w:r>
      <w:r w:rsidRPr="00D12D89">
        <w:rPr>
          <w:rFonts w:hint="eastAsia"/>
        </w:rPr>
        <w:t>PE100</w:t>
      </w:r>
      <w:r w:rsidRPr="00D12D89">
        <w:rPr>
          <w:rFonts w:hint="eastAsia"/>
        </w:rPr>
        <w:t>管</w:t>
      </w:r>
      <w:r w:rsidRPr="00D12D89">
        <w:rPr>
          <w:rFonts w:hint="eastAsia"/>
        </w:rPr>
        <w:t>(</w:t>
      </w:r>
      <w:r w:rsidRPr="00D12D89">
        <w:rPr>
          <w:rFonts w:hint="eastAsia"/>
        </w:rPr>
        <w:t>工作压力≥</w:t>
      </w:r>
      <w:r w:rsidRPr="00D12D89">
        <w:rPr>
          <w:rFonts w:hint="eastAsia"/>
        </w:rPr>
        <w:t>1.0Mpa)</w:t>
      </w:r>
      <w:r w:rsidRPr="00D12D89">
        <w:rPr>
          <w:rFonts w:hint="eastAsia"/>
        </w:rPr>
        <w:t>，进入站内使用刚塑复合管，螺纹连接或沟槽式连接将给水输送至各点位，给水管道设为枝状管网。</w:t>
      </w:r>
    </w:p>
    <w:p w:rsidR="000638D5" w:rsidRPr="00D12D89" w:rsidRDefault="000638D5" w:rsidP="00297462">
      <w:pPr>
        <w:wordWrap/>
        <w:spacing w:line="360" w:lineRule="auto"/>
        <w:ind w:firstLineChars="200" w:firstLine="480"/>
      </w:pPr>
      <w:r w:rsidRPr="00D12D89">
        <w:rPr>
          <w:rFonts w:hint="eastAsia"/>
        </w:rPr>
        <w:t>所有压力排水管采用外镀锌内涂塑复合管，螺纹连接或卡箍连接，均从站台层下废污水泵房由排污设备，潜污泵和密闭式提升器提升至站外分别排入至市政雨水及污水管网。</w:t>
      </w:r>
      <w:bookmarkStart w:id="73" w:name="_Toc133051185"/>
      <w:bookmarkStart w:id="74" w:name="_Toc133738803"/>
      <w:bookmarkStart w:id="75" w:name="_Toc135555388"/>
      <w:bookmarkStart w:id="76" w:name="_Toc135561853"/>
      <w:bookmarkStart w:id="77" w:name="_Toc136678011"/>
      <w:bookmarkStart w:id="78" w:name="_Toc138758653"/>
      <w:bookmarkEnd w:id="73"/>
      <w:bookmarkEnd w:id="74"/>
      <w:bookmarkEnd w:id="75"/>
      <w:bookmarkEnd w:id="76"/>
      <w:bookmarkEnd w:id="77"/>
      <w:bookmarkEnd w:id="78"/>
    </w:p>
    <w:p w:rsidR="000638D5" w:rsidRPr="00D12D89" w:rsidRDefault="000638D5" w:rsidP="00297462">
      <w:pPr>
        <w:wordWrap/>
        <w:spacing w:line="360" w:lineRule="auto"/>
        <w:ind w:firstLineChars="200" w:firstLine="480"/>
      </w:pPr>
      <w:r w:rsidRPr="00D12D89">
        <w:rPr>
          <w:rFonts w:hint="eastAsia"/>
        </w:rPr>
        <w:t>重力排水系统包括，卫生间、地漏、明沟收集生活污水、消防废水、冲洗废水及雨水。车站轨行区范围内的重力排水立管均采用柔性接口机制排水铸铁管，接口方式为</w:t>
      </w:r>
      <w:r w:rsidRPr="00D12D89">
        <w:rPr>
          <w:rFonts w:hint="eastAsia"/>
        </w:rPr>
        <w:t>W</w:t>
      </w:r>
      <w:r w:rsidRPr="00D12D89">
        <w:rPr>
          <w:rFonts w:hint="eastAsia"/>
        </w:rPr>
        <w:t>型卡箍接口，其他采用阻燃型聚氯乙烯排水管。排至站内的废水泵房和污水泵房。</w:t>
      </w:r>
    </w:p>
    <w:p w:rsidR="000638D5" w:rsidRPr="00D12D89" w:rsidRDefault="000638D5" w:rsidP="00297462">
      <w:pPr>
        <w:wordWrap/>
        <w:spacing w:line="360" w:lineRule="auto"/>
        <w:ind w:firstLineChars="200" w:firstLine="480"/>
      </w:pPr>
      <w:r w:rsidRPr="00D12D89">
        <w:rPr>
          <w:rFonts w:hint="eastAsia"/>
        </w:rPr>
        <w:t>消防水系统从室外市政管网接驳，采用</w:t>
      </w:r>
      <w:r w:rsidRPr="00D12D89">
        <w:rPr>
          <w:rFonts w:hint="eastAsia"/>
        </w:rPr>
        <w:t>PE100</w:t>
      </w:r>
      <w:r w:rsidRPr="00D12D89">
        <w:rPr>
          <w:rFonts w:hint="eastAsia"/>
        </w:rPr>
        <w:t>管</w:t>
      </w:r>
      <w:r w:rsidRPr="00D12D89">
        <w:rPr>
          <w:rFonts w:hint="eastAsia"/>
        </w:rPr>
        <w:t>(</w:t>
      </w:r>
      <w:r w:rsidRPr="00D12D89">
        <w:rPr>
          <w:rFonts w:hint="eastAsia"/>
        </w:rPr>
        <w:t>工作压力≥</w:t>
      </w:r>
      <w:r w:rsidRPr="00D12D89">
        <w:rPr>
          <w:rFonts w:hint="eastAsia"/>
        </w:rPr>
        <w:t>1.0Mpa)</w:t>
      </w:r>
      <w:r w:rsidRPr="00D12D89">
        <w:rPr>
          <w:rFonts w:hint="eastAsia"/>
        </w:rPr>
        <w:t>，进入站内采用内外涂环氧消防钢管。螺纹连接或卡箍连接，形成环状管网。</w:t>
      </w:r>
    </w:p>
    <w:p w:rsidR="000638D5" w:rsidRPr="00D12D89" w:rsidRDefault="000638D5" w:rsidP="00297462">
      <w:pPr>
        <w:wordWrap/>
        <w:spacing w:line="360" w:lineRule="auto"/>
        <w:ind w:firstLineChars="200" w:firstLine="480"/>
      </w:pPr>
      <w:r w:rsidRPr="00D12D89">
        <w:rPr>
          <w:rFonts w:hint="eastAsia"/>
        </w:rPr>
        <w:t>地下区间系统工程由消防给水及废水泵排水系统组成。区间消防给水水源由两端车站接入采用卡箍连接。给水管网与两端车站给水管网相连形成全线闭合环状管网。区间废水由废水设备潜污泵提升，卡箍连接，排至室外进入市政雨水管网。</w:t>
      </w:r>
    </w:p>
    <w:p w:rsidR="000638D5" w:rsidRPr="00D12D89" w:rsidRDefault="000638D5" w:rsidP="00297462">
      <w:pPr>
        <w:wordWrap/>
        <w:spacing w:line="360" w:lineRule="auto"/>
        <w:ind w:firstLineChars="200" w:firstLine="480"/>
      </w:pPr>
      <w:r w:rsidRPr="00D12D89">
        <w:rPr>
          <w:rFonts w:hint="eastAsia"/>
        </w:rPr>
        <w:t>3</w:t>
      </w:r>
      <w:r w:rsidRPr="00D12D89">
        <w:rPr>
          <w:rFonts w:hint="eastAsia"/>
        </w:rPr>
        <w:t>．给排水及水消防系统安装主要工程量</w:t>
      </w:r>
      <w:bookmarkStart w:id="79" w:name="_Toc383682302"/>
      <w:bookmarkEnd w:id="79"/>
    </w:p>
    <w:p w:rsidR="000638D5" w:rsidRPr="00D12D89" w:rsidRDefault="000638D5" w:rsidP="00297462">
      <w:pPr>
        <w:wordWrap/>
        <w:spacing w:line="360" w:lineRule="auto"/>
        <w:ind w:firstLineChars="200" w:firstLine="480"/>
      </w:pPr>
      <w:r w:rsidRPr="00D12D89">
        <w:rPr>
          <w:rFonts w:hint="eastAsia"/>
        </w:rPr>
        <w:t>安装各类水阀</w:t>
      </w:r>
      <w:r w:rsidRPr="00D12D89">
        <w:rPr>
          <w:rFonts w:hint="eastAsia"/>
        </w:rPr>
        <w:t>21981</w:t>
      </w:r>
      <w:r w:rsidRPr="00D12D89">
        <w:rPr>
          <w:rFonts w:hint="eastAsia"/>
        </w:rPr>
        <w:t>个，潜污泵</w:t>
      </w:r>
      <w:r w:rsidRPr="00D12D89">
        <w:rPr>
          <w:rFonts w:hint="eastAsia"/>
        </w:rPr>
        <w:t>397</w:t>
      </w:r>
      <w:r w:rsidRPr="00D12D89">
        <w:rPr>
          <w:rFonts w:hint="eastAsia"/>
        </w:rPr>
        <w:t>台，密闭式污水提升设备</w:t>
      </w:r>
      <w:r w:rsidRPr="00D12D89">
        <w:rPr>
          <w:rFonts w:hint="eastAsia"/>
        </w:rPr>
        <w:t>17</w:t>
      </w:r>
      <w:r w:rsidRPr="00D12D89">
        <w:rPr>
          <w:rFonts w:hint="eastAsia"/>
        </w:rPr>
        <w:t>套，消防泵组</w:t>
      </w:r>
      <w:r w:rsidRPr="00D12D89">
        <w:rPr>
          <w:rFonts w:hint="eastAsia"/>
        </w:rPr>
        <w:t>8</w:t>
      </w:r>
      <w:r w:rsidRPr="00D12D89">
        <w:rPr>
          <w:rFonts w:hint="eastAsia"/>
        </w:rPr>
        <w:t>套，消火栓</w:t>
      </w:r>
      <w:r w:rsidRPr="00D12D89">
        <w:rPr>
          <w:rFonts w:hint="eastAsia"/>
        </w:rPr>
        <w:t>1255</w:t>
      </w:r>
      <w:r w:rsidRPr="00D12D89">
        <w:rPr>
          <w:rFonts w:hint="eastAsia"/>
        </w:rPr>
        <w:t>套，消火栓箱</w:t>
      </w:r>
      <w:r w:rsidRPr="00D12D89">
        <w:rPr>
          <w:rFonts w:hint="eastAsia"/>
        </w:rPr>
        <w:t>586</w:t>
      </w:r>
      <w:r w:rsidRPr="00D12D89">
        <w:rPr>
          <w:rFonts w:hint="eastAsia"/>
        </w:rPr>
        <w:t>套，管道施工总计约</w:t>
      </w:r>
      <w:r w:rsidRPr="00D12D89">
        <w:rPr>
          <w:rFonts w:hint="eastAsia"/>
        </w:rPr>
        <w:t>8.8466</w:t>
      </w:r>
      <w:r w:rsidRPr="00D12D89">
        <w:rPr>
          <w:rFonts w:hint="eastAsia"/>
        </w:rPr>
        <w:t>万米。</w:t>
      </w:r>
    </w:p>
    <w:p w:rsidR="000638D5" w:rsidRPr="00D12D89" w:rsidRDefault="000638D5" w:rsidP="00297462">
      <w:pPr>
        <w:wordWrap/>
        <w:spacing w:before="120" w:after="120"/>
        <w:outlineLvl w:val="2"/>
        <w:rPr>
          <w:rFonts w:eastAsia="黑体"/>
          <w:color w:val="0000C0"/>
        </w:rPr>
      </w:pPr>
      <w:bookmarkStart w:id="80" w:name="_Toc410836235"/>
      <w:r w:rsidRPr="00D12D89">
        <w:rPr>
          <w:rFonts w:eastAsia="黑体" w:hint="eastAsia"/>
          <w:color w:val="0000C0"/>
        </w:rPr>
        <w:t>1</w:t>
      </w:r>
      <w:r w:rsidRPr="00D12D89">
        <w:rPr>
          <w:rFonts w:eastAsia="黑体"/>
          <w:color w:val="0000C0"/>
        </w:rPr>
        <w:t>.2</w:t>
      </w:r>
      <w:r w:rsidRPr="00D12D89">
        <w:rPr>
          <w:rFonts w:eastAsia="黑体" w:hint="eastAsia"/>
          <w:color w:val="0000C0"/>
        </w:rPr>
        <w:t>.2</w:t>
      </w:r>
      <w:r w:rsidR="00297462" w:rsidRPr="00D12D89">
        <w:rPr>
          <w:rFonts w:eastAsia="黑体"/>
          <w:color w:val="0000C0"/>
        </w:rPr>
        <w:t xml:space="preserve"> </w:t>
      </w:r>
      <w:r w:rsidRPr="00D12D89">
        <w:rPr>
          <w:rFonts w:eastAsia="黑体" w:hint="eastAsia"/>
          <w:color w:val="0000C0"/>
        </w:rPr>
        <w:t>通风空调系统</w:t>
      </w:r>
      <w:bookmarkStart w:id="81" w:name="_Toc383682303"/>
      <w:bookmarkEnd w:id="80"/>
      <w:bookmarkEnd w:id="81"/>
    </w:p>
    <w:p w:rsidR="000638D5" w:rsidRPr="00D12D89" w:rsidRDefault="000638D5" w:rsidP="00297462">
      <w:pPr>
        <w:wordWrap/>
        <w:spacing w:line="360" w:lineRule="auto"/>
        <w:ind w:firstLineChars="200" w:firstLine="480"/>
      </w:pPr>
      <w:r w:rsidRPr="00D12D89">
        <w:rPr>
          <w:rFonts w:hint="eastAsia"/>
        </w:rPr>
        <w:t>1</w:t>
      </w:r>
      <w:r w:rsidRPr="00D12D89">
        <w:rPr>
          <w:rFonts w:hint="eastAsia"/>
        </w:rPr>
        <w:t>．通风空调系统工程范围</w:t>
      </w:r>
      <w:bookmarkStart w:id="82" w:name="_Toc383682304"/>
      <w:bookmarkEnd w:id="82"/>
    </w:p>
    <w:p w:rsidR="000638D5" w:rsidRPr="00D12D89" w:rsidRDefault="000638D5" w:rsidP="00297462">
      <w:pPr>
        <w:wordWrap/>
        <w:spacing w:line="360" w:lineRule="auto"/>
        <w:ind w:firstLineChars="200" w:firstLine="480"/>
      </w:pPr>
      <w:r w:rsidRPr="00D12D89">
        <w:rPr>
          <w:rFonts w:hint="eastAsia"/>
        </w:rPr>
        <w:t>通风空调系统安装工程范围和内容包括</w:t>
      </w:r>
      <w:r w:rsidRPr="00D12D89">
        <w:rPr>
          <w:rFonts w:hint="eastAsia"/>
        </w:rPr>
        <w:t>4</w:t>
      </w:r>
      <w:r w:rsidRPr="00D12D89">
        <w:rPr>
          <w:rFonts w:hint="eastAsia"/>
        </w:rPr>
        <w:t>号线二期大学城、杨柳河</w:t>
      </w:r>
      <w:r w:rsidRPr="00D12D89">
        <w:t>、凤溪、南熏大道</w:t>
      </w:r>
      <w:r w:rsidRPr="00D12D89">
        <w:rPr>
          <w:rFonts w:hint="eastAsia"/>
        </w:rPr>
        <w:t>4</w:t>
      </w:r>
      <w:r w:rsidRPr="00D12D89">
        <w:rPr>
          <w:rFonts w:hint="eastAsia"/>
        </w:rPr>
        <w:t>个车站及其区间的通风系统和空调系统设备的安装和调试。</w:t>
      </w:r>
    </w:p>
    <w:p w:rsidR="000638D5" w:rsidRPr="00D12D89" w:rsidRDefault="000638D5" w:rsidP="00297462">
      <w:pPr>
        <w:wordWrap/>
        <w:spacing w:line="360" w:lineRule="auto"/>
        <w:ind w:firstLineChars="200" w:firstLine="480"/>
      </w:pPr>
      <w:r w:rsidRPr="00D12D89">
        <w:rPr>
          <w:rFonts w:hint="eastAsia"/>
        </w:rPr>
        <w:t>2</w:t>
      </w:r>
      <w:r w:rsidRPr="00D12D89">
        <w:rPr>
          <w:rFonts w:hint="eastAsia"/>
        </w:rPr>
        <w:t>．通风空调</w:t>
      </w:r>
      <w:r w:rsidRPr="00D12D89">
        <w:t>系统组成</w:t>
      </w:r>
      <w:bookmarkStart w:id="83" w:name="_Toc383682305"/>
      <w:bookmarkEnd w:id="83"/>
    </w:p>
    <w:p w:rsidR="000638D5" w:rsidRPr="00D12D89" w:rsidRDefault="000638D5" w:rsidP="00297462">
      <w:pPr>
        <w:wordWrap/>
        <w:spacing w:line="360" w:lineRule="auto"/>
        <w:ind w:firstLineChars="200" w:firstLine="480"/>
      </w:pPr>
      <w:r w:rsidRPr="00D12D89">
        <w:rPr>
          <w:rFonts w:hint="eastAsia"/>
        </w:rPr>
        <w:t>地铁通风空调系统（环境控制系统）由车站通风空调系统和区间隧道通风系统组成。</w:t>
      </w:r>
    </w:p>
    <w:p w:rsidR="000638D5" w:rsidRPr="00D12D89" w:rsidRDefault="000638D5" w:rsidP="00297462">
      <w:pPr>
        <w:wordWrap/>
        <w:spacing w:line="360" w:lineRule="auto"/>
        <w:ind w:firstLineChars="200" w:firstLine="480"/>
      </w:pPr>
      <w:r w:rsidRPr="00D12D89">
        <w:rPr>
          <w:rFonts w:hint="eastAsia"/>
        </w:rPr>
        <w:t>1</w:t>
      </w:r>
      <w:r w:rsidRPr="00D12D89">
        <w:rPr>
          <w:rFonts w:hint="eastAsia"/>
        </w:rPr>
        <w:t>）车站通风空调系统：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）车站公共区通风空调系统（简称大系统</w:t>
      </w:r>
      <w:r w:rsidRPr="00D12D89">
        <w:rPr>
          <w:rFonts w:hint="eastAsia"/>
        </w:rPr>
        <w:t xml:space="preserve"> </w:t>
      </w:r>
      <w:r w:rsidRPr="00D12D89">
        <w:rPr>
          <w:rFonts w:hint="eastAsia"/>
        </w:rPr>
        <w:t>）</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）设备及管理用房通风空调系统（简称小系统）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3</w:t>
      </w:r>
      <w:r w:rsidRPr="00D12D89">
        <w:rPr>
          <w:rFonts w:hint="eastAsia"/>
        </w:rPr>
        <w:t>）制冷空调循环水系统（简称水系统）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4</w:t>
      </w:r>
      <w:r w:rsidRPr="00D12D89">
        <w:rPr>
          <w:rFonts w:hint="eastAsia"/>
        </w:rPr>
        <w:t>）平时、战时人防通风转换设计</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5</w:t>
      </w:r>
      <w:r w:rsidRPr="00D12D89">
        <w:rPr>
          <w:rFonts w:hint="eastAsia"/>
        </w:rPr>
        <w:t>）消防防排烟系统</w:t>
      </w:r>
    </w:p>
    <w:p w:rsidR="000638D5" w:rsidRPr="00D12D89" w:rsidRDefault="000638D5" w:rsidP="00297462">
      <w:pPr>
        <w:wordWrap/>
        <w:spacing w:line="360" w:lineRule="auto"/>
        <w:ind w:firstLineChars="200" w:firstLine="480"/>
      </w:pPr>
      <w:r w:rsidRPr="00D12D89">
        <w:rPr>
          <w:rFonts w:hint="eastAsia"/>
        </w:rPr>
        <w:t>2</w:t>
      </w:r>
      <w:r w:rsidRPr="00D12D89">
        <w:rPr>
          <w:rFonts w:hint="eastAsia"/>
        </w:rPr>
        <w:t>）区间隧道通风系统：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）区间隧道活塞风与机械通风系统（简称区间隧道通风系统）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）车站范围内屏蔽门站台下排热和行车道顶部排热系统（简称</w:t>
      </w:r>
      <w:r w:rsidRPr="00D12D89">
        <w:rPr>
          <w:rFonts w:hint="eastAsia"/>
        </w:rPr>
        <w:t>UPE/OTE</w:t>
      </w:r>
      <w:r w:rsidRPr="00D12D89">
        <w:rPr>
          <w:rFonts w:hint="eastAsia"/>
        </w:rPr>
        <w:t>系统）</w:t>
      </w:r>
    </w:p>
    <w:p w:rsidR="000638D5" w:rsidRPr="00D12D89" w:rsidRDefault="000638D5" w:rsidP="00297462">
      <w:pPr>
        <w:wordWrap/>
        <w:spacing w:line="360" w:lineRule="auto"/>
        <w:ind w:firstLineChars="200" w:firstLine="480"/>
      </w:pPr>
      <w:r w:rsidRPr="00D12D89">
        <w:rPr>
          <w:rFonts w:hint="eastAsia"/>
        </w:rPr>
        <w:t>（</w:t>
      </w:r>
      <w:r w:rsidRPr="00D12D89">
        <w:rPr>
          <w:rFonts w:hint="eastAsia"/>
        </w:rPr>
        <w:t>3</w:t>
      </w:r>
      <w:r w:rsidRPr="00D12D89">
        <w:rPr>
          <w:rFonts w:hint="eastAsia"/>
        </w:rPr>
        <w:t>）列车出入段线、存车线、停车线、折返线和渡线等配线射流通风系统</w:t>
      </w:r>
    </w:p>
    <w:p w:rsidR="000638D5" w:rsidRPr="00D12D89" w:rsidRDefault="000638D5" w:rsidP="00297462">
      <w:pPr>
        <w:wordWrap/>
        <w:spacing w:line="360" w:lineRule="auto"/>
        <w:ind w:firstLineChars="200" w:firstLine="480"/>
      </w:pPr>
      <w:r w:rsidRPr="00D12D89">
        <w:rPr>
          <w:rFonts w:hint="eastAsia"/>
        </w:rPr>
        <w:t>3</w:t>
      </w:r>
      <w:r w:rsidRPr="00D12D89">
        <w:rPr>
          <w:rFonts w:hint="eastAsia"/>
        </w:rPr>
        <w:t>．通风空调</w:t>
      </w:r>
      <w:r w:rsidRPr="00D12D89">
        <w:t>系统</w:t>
      </w:r>
      <w:r w:rsidRPr="00D12D89">
        <w:rPr>
          <w:rFonts w:hint="eastAsia"/>
        </w:rPr>
        <w:t>安装工程量</w:t>
      </w:r>
      <w:bookmarkStart w:id="84" w:name="_Toc383682306"/>
      <w:bookmarkEnd w:id="84"/>
    </w:p>
    <w:p w:rsidR="000638D5" w:rsidRPr="00D12D89" w:rsidRDefault="000638D5" w:rsidP="00297462">
      <w:pPr>
        <w:wordWrap/>
        <w:spacing w:line="360" w:lineRule="auto"/>
        <w:ind w:firstLineChars="200" w:firstLine="480"/>
      </w:pPr>
      <w:r w:rsidRPr="00D12D89">
        <w:rPr>
          <w:rFonts w:hint="eastAsia"/>
        </w:rPr>
        <w:t>安装冷水机组</w:t>
      </w:r>
      <w:r w:rsidRPr="00D12D89">
        <w:rPr>
          <w:rFonts w:hint="eastAsia"/>
        </w:rPr>
        <w:t>24</w:t>
      </w:r>
      <w:r w:rsidRPr="00D12D89">
        <w:rPr>
          <w:rFonts w:hint="eastAsia"/>
        </w:rPr>
        <w:t>台，冷却塔</w:t>
      </w:r>
      <w:r w:rsidRPr="00D12D89">
        <w:rPr>
          <w:rFonts w:hint="eastAsia"/>
        </w:rPr>
        <w:t>24</w:t>
      </w:r>
      <w:r w:rsidRPr="00D12D89">
        <w:rPr>
          <w:rFonts w:hint="eastAsia"/>
        </w:rPr>
        <w:t>台，空调水泵</w:t>
      </w:r>
      <w:r w:rsidRPr="00D12D89">
        <w:rPr>
          <w:rFonts w:hint="eastAsia"/>
        </w:rPr>
        <w:t>48</w:t>
      </w:r>
      <w:r w:rsidRPr="00D12D89">
        <w:rPr>
          <w:rFonts w:hint="eastAsia"/>
        </w:rPr>
        <w:t>台，</w:t>
      </w:r>
      <w:r w:rsidRPr="00D12D89">
        <w:rPr>
          <w:rFonts w:hint="eastAsia"/>
        </w:rPr>
        <w:t>TVF</w:t>
      </w:r>
      <w:r w:rsidRPr="00D12D89">
        <w:rPr>
          <w:rFonts w:hint="eastAsia"/>
        </w:rPr>
        <w:t>风机</w:t>
      </w:r>
      <w:r w:rsidRPr="00D12D89">
        <w:rPr>
          <w:rFonts w:hint="eastAsia"/>
        </w:rPr>
        <w:t>58</w:t>
      </w:r>
      <w:r w:rsidRPr="00D12D89">
        <w:rPr>
          <w:rFonts w:hint="eastAsia"/>
        </w:rPr>
        <w:t>台，</w:t>
      </w:r>
      <w:r w:rsidRPr="00D12D89">
        <w:rPr>
          <w:rFonts w:hint="eastAsia"/>
        </w:rPr>
        <w:t>U/O</w:t>
      </w:r>
      <w:r w:rsidRPr="00D12D89">
        <w:rPr>
          <w:rFonts w:hint="eastAsia"/>
        </w:rPr>
        <w:t>风机单独设置</w:t>
      </w:r>
      <w:r w:rsidRPr="00D12D89">
        <w:rPr>
          <w:rFonts w:hint="eastAsia"/>
        </w:rPr>
        <w:t>11</w:t>
      </w:r>
      <w:r w:rsidRPr="00D12D89">
        <w:rPr>
          <w:rFonts w:hint="eastAsia"/>
        </w:rPr>
        <w:t>台，推力风机</w:t>
      </w:r>
      <w:r w:rsidRPr="00D12D89">
        <w:rPr>
          <w:rFonts w:hint="eastAsia"/>
        </w:rPr>
        <w:t>8</w:t>
      </w:r>
      <w:r w:rsidRPr="00D12D89">
        <w:rPr>
          <w:rFonts w:hint="eastAsia"/>
        </w:rPr>
        <w:t>台，射流风机</w:t>
      </w:r>
      <w:r w:rsidRPr="00D12D89">
        <w:rPr>
          <w:rFonts w:hint="eastAsia"/>
        </w:rPr>
        <w:t>16</w:t>
      </w:r>
      <w:r w:rsidRPr="00D12D89">
        <w:rPr>
          <w:rFonts w:hint="eastAsia"/>
        </w:rPr>
        <w:t>台。安装通风空调系统各种设备合计约</w:t>
      </w:r>
      <w:r w:rsidRPr="00D12D89">
        <w:rPr>
          <w:rFonts w:hint="eastAsia"/>
        </w:rPr>
        <w:t>1638</w:t>
      </w:r>
      <w:r w:rsidRPr="00D12D89">
        <w:rPr>
          <w:rFonts w:hint="eastAsia"/>
        </w:rPr>
        <w:t>台，风管制作镀锌钢板约</w:t>
      </w:r>
      <w:r w:rsidRPr="00D12D89">
        <w:rPr>
          <w:rFonts w:hint="eastAsia"/>
        </w:rPr>
        <w:t>7.5358</w:t>
      </w:r>
      <w:r w:rsidRPr="00D12D89">
        <w:rPr>
          <w:rFonts w:hint="eastAsia"/>
        </w:rPr>
        <w:t>万平方米。</w:t>
      </w:r>
    </w:p>
    <w:p w:rsidR="000638D5" w:rsidRPr="00D12D89" w:rsidRDefault="000638D5" w:rsidP="00297462">
      <w:pPr>
        <w:wordWrap/>
        <w:spacing w:before="120" w:after="120"/>
        <w:outlineLvl w:val="2"/>
        <w:rPr>
          <w:rFonts w:eastAsia="黑体"/>
          <w:color w:val="0000C0"/>
        </w:rPr>
      </w:pPr>
      <w:bookmarkStart w:id="85" w:name="_Toc410836236"/>
      <w:r w:rsidRPr="00D12D89">
        <w:rPr>
          <w:rFonts w:eastAsia="黑体" w:hint="eastAsia"/>
          <w:color w:val="0000C0"/>
        </w:rPr>
        <w:t>1</w:t>
      </w:r>
      <w:r w:rsidRPr="00D12D89">
        <w:rPr>
          <w:rFonts w:eastAsia="黑体"/>
          <w:color w:val="0000C0"/>
        </w:rPr>
        <w:t>.2.3</w:t>
      </w:r>
      <w:r w:rsidR="00297462" w:rsidRPr="00D12D89">
        <w:rPr>
          <w:rFonts w:eastAsia="黑体"/>
          <w:color w:val="0000C0"/>
        </w:rPr>
        <w:t xml:space="preserve"> </w:t>
      </w:r>
      <w:r w:rsidRPr="00D12D89">
        <w:rPr>
          <w:rFonts w:eastAsia="黑体" w:hint="eastAsia"/>
          <w:color w:val="0000C0"/>
        </w:rPr>
        <w:t>低压动照系统</w:t>
      </w:r>
      <w:bookmarkStart w:id="86" w:name="_Toc383682307"/>
      <w:bookmarkEnd w:id="85"/>
      <w:bookmarkEnd w:id="86"/>
    </w:p>
    <w:p w:rsidR="000638D5" w:rsidRPr="00D12D89" w:rsidRDefault="000638D5" w:rsidP="00297462">
      <w:pPr>
        <w:wordWrap/>
        <w:spacing w:line="360" w:lineRule="auto"/>
        <w:ind w:firstLineChars="200" w:firstLine="480"/>
      </w:pPr>
      <w:r w:rsidRPr="00D12D89">
        <w:rPr>
          <w:rFonts w:hint="eastAsia"/>
        </w:rPr>
        <w:t>1</w:t>
      </w:r>
      <w:r w:rsidRPr="00D12D89">
        <w:rPr>
          <w:rFonts w:hint="eastAsia"/>
        </w:rPr>
        <w:t>．低压动照系统工程范围</w:t>
      </w:r>
      <w:bookmarkStart w:id="87" w:name="_Toc383682308"/>
      <w:bookmarkEnd w:id="87"/>
    </w:p>
    <w:p w:rsidR="000638D5" w:rsidRPr="00D12D89" w:rsidRDefault="000638D5" w:rsidP="00297462">
      <w:pPr>
        <w:wordWrap/>
        <w:spacing w:line="360" w:lineRule="auto"/>
        <w:ind w:firstLineChars="200" w:firstLine="480"/>
      </w:pPr>
      <w:r w:rsidRPr="00D12D89">
        <w:rPr>
          <w:rFonts w:hint="eastAsia"/>
        </w:rPr>
        <w:t>低压动力照明系统工程范围包括</w:t>
      </w:r>
      <w:r w:rsidRPr="00D12D89">
        <w:rPr>
          <w:rFonts w:hint="eastAsia"/>
        </w:rPr>
        <w:t>4</w:t>
      </w:r>
      <w:r w:rsidRPr="00D12D89">
        <w:rPr>
          <w:rFonts w:hint="eastAsia"/>
        </w:rPr>
        <w:t>号线二期大学城、杨柳河</w:t>
      </w:r>
      <w:r w:rsidRPr="00D12D89">
        <w:t>、凤溪、南熏大道</w:t>
      </w:r>
      <w:r w:rsidRPr="00D12D89">
        <w:rPr>
          <w:rFonts w:hint="eastAsia"/>
        </w:rPr>
        <w:t>4</w:t>
      </w:r>
      <w:r w:rsidRPr="00D12D89">
        <w:rPr>
          <w:rFonts w:hint="eastAsia"/>
        </w:rPr>
        <w:t>个车站及其区间的低压动照系统设备的安装和调试。</w:t>
      </w:r>
    </w:p>
    <w:p w:rsidR="000638D5" w:rsidRPr="00D12D89" w:rsidRDefault="000638D5" w:rsidP="00297462">
      <w:pPr>
        <w:wordWrap/>
        <w:spacing w:line="360" w:lineRule="auto"/>
        <w:ind w:firstLineChars="200" w:firstLine="480"/>
      </w:pPr>
      <w:r w:rsidRPr="00D12D89">
        <w:rPr>
          <w:rFonts w:hint="eastAsia"/>
        </w:rPr>
        <w:t>2</w:t>
      </w:r>
      <w:r w:rsidRPr="00D12D89">
        <w:rPr>
          <w:rFonts w:hint="eastAsia"/>
        </w:rPr>
        <w:t>．低压动照系统组成</w:t>
      </w:r>
      <w:bookmarkStart w:id="88" w:name="_Toc383682309"/>
      <w:bookmarkEnd w:id="88"/>
    </w:p>
    <w:p w:rsidR="000638D5" w:rsidRPr="00D12D89" w:rsidRDefault="000638D5" w:rsidP="00297462">
      <w:pPr>
        <w:wordWrap/>
        <w:spacing w:line="360" w:lineRule="auto"/>
        <w:ind w:firstLineChars="200" w:firstLine="480"/>
      </w:pPr>
      <w:r w:rsidRPr="00D12D89">
        <w:rPr>
          <w:rFonts w:hint="eastAsia"/>
        </w:rPr>
        <w:t>常规设备的低压动照系统，包括预埋和敷设穿墙钢管、母线槽、桥架、穿线、放缆及接线；各泵房、风机房、设备房的电气控制设备安装及接线；各种电气设备和照明灯具的安装、绝缘测试及接线；调试工作。在车站站台层两端分别设置降压变电所和跟随降压变电所，向全车站及两端各一半区间的动力照明负荷供电，站厅层两端各设置环控电控室，配置电控柜（</w:t>
      </w:r>
      <w:r w:rsidRPr="00D12D89">
        <w:rPr>
          <w:rFonts w:hint="eastAsia"/>
        </w:rPr>
        <w:t>MCC</w:t>
      </w:r>
      <w:r w:rsidRPr="00D12D89">
        <w:rPr>
          <w:rFonts w:hint="eastAsia"/>
        </w:rPr>
        <w:t>柜）给各类通风空调设备供电，在站厅站台层两端各设置照明配电室，向车站和区间的照明系统配电。在车站两端设置应急照明电源装置（</w:t>
      </w:r>
      <w:r w:rsidRPr="00D12D89">
        <w:rPr>
          <w:rFonts w:hint="eastAsia"/>
        </w:rPr>
        <w:t>EPS</w:t>
      </w:r>
      <w:r w:rsidRPr="00D12D89">
        <w:rPr>
          <w:rFonts w:hint="eastAsia"/>
        </w:rPr>
        <w:t>）向整个车站及相邻半个区间的应急照明配电。</w:t>
      </w:r>
    </w:p>
    <w:p w:rsidR="000638D5" w:rsidRPr="00D12D89" w:rsidRDefault="000638D5" w:rsidP="00297462">
      <w:pPr>
        <w:wordWrap/>
        <w:spacing w:line="360" w:lineRule="auto"/>
        <w:ind w:firstLineChars="200" w:firstLine="480"/>
      </w:pPr>
      <w:r w:rsidRPr="00D12D89">
        <w:rPr>
          <w:rFonts w:hint="eastAsia"/>
        </w:rPr>
        <w:t>3</w:t>
      </w:r>
      <w:r w:rsidRPr="00D12D89">
        <w:rPr>
          <w:rFonts w:hint="eastAsia"/>
        </w:rPr>
        <w:t>．低压动照系统安装工程量</w:t>
      </w:r>
      <w:bookmarkStart w:id="89" w:name="_Toc383682310"/>
      <w:bookmarkEnd w:id="89"/>
    </w:p>
    <w:p w:rsidR="000638D5" w:rsidRPr="00D12D89" w:rsidRDefault="000638D5" w:rsidP="00297462">
      <w:pPr>
        <w:wordWrap/>
        <w:spacing w:line="360" w:lineRule="auto"/>
        <w:ind w:firstLineChars="200" w:firstLine="480"/>
        <w:rPr>
          <w:szCs w:val="28"/>
        </w:rPr>
      </w:pPr>
      <w:r w:rsidRPr="00D12D89">
        <w:rPr>
          <w:rFonts w:hint="eastAsia"/>
        </w:rPr>
        <w:t>低压动照系统根据设计院初步设计（修编）统计约安装低压开关柜</w:t>
      </w:r>
      <w:r w:rsidRPr="00D12D89">
        <w:rPr>
          <w:rFonts w:hint="eastAsia"/>
        </w:rPr>
        <w:t>804</w:t>
      </w:r>
      <w:r w:rsidRPr="00D12D89">
        <w:rPr>
          <w:rFonts w:hint="eastAsia"/>
        </w:rPr>
        <w:t>台，配电箱、插座箱及检修箱等</w:t>
      </w:r>
      <w:r w:rsidRPr="00D12D89">
        <w:rPr>
          <w:rFonts w:hint="eastAsia"/>
        </w:rPr>
        <w:t>2088</w:t>
      </w:r>
      <w:r w:rsidRPr="00D12D89">
        <w:rPr>
          <w:rFonts w:hint="eastAsia"/>
        </w:rPr>
        <w:t>面，</w:t>
      </w:r>
      <w:r w:rsidRPr="00D12D89">
        <w:rPr>
          <w:rFonts w:hint="eastAsia"/>
        </w:rPr>
        <w:t>EPS</w:t>
      </w:r>
      <w:r w:rsidRPr="00D12D89">
        <w:rPr>
          <w:rFonts w:hint="eastAsia"/>
        </w:rPr>
        <w:t>成套装置</w:t>
      </w:r>
      <w:r w:rsidRPr="00D12D89">
        <w:rPr>
          <w:rFonts w:hint="eastAsia"/>
        </w:rPr>
        <w:t>39</w:t>
      </w:r>
      <w:r w:rsidRPr="00D12D89">
        <w:rPr>
          <w:rFonts w:hint="eastAsia"/>
        </w:rPr>
        <w:t>套，各种灯具</w:t>
      </w:r>
      <w:r w:rsidRPr="00D12D89">
        <w:rPr>
          <w:rFonts w:hint="eastAsia"/>
        </w:rPr>
        <w:t>36882</w:t>
      </w:r>
      <w:r w:rsidRPr="00D12D89">
        <w:rPr>
          <w:rFonts w:hint="eastAsia"/>
        </w:rPr>
        <w:t>套。各类电缆、电线总计约</w:t>
      </w:r>
      <w:r w:rsidRPr="00D12D89">
        <w:rPr>
          <w:rFonts w:hint="eastAsia"/>
        </w:rPr>
        <w:t xml:space="preserve"> 1858.507</w:t>
      </w:r>
      <w:r w:rsidRPr="00D12D89">
        <w:t>km</w:t>
      </w:r>
      <w:r w:rsidRPr="00D12D89">
        <w:rPr>
          <w:rFonts w:hint="eastAsia"/>
        </w:rPr>
        <w:t>，密集母线槽</w:t>
      </w:r>
      <w:r w:rsidRPr="00D12D89">
        <w:t>4.68km</w:t>
      </w:r>
      <w:r w:rsidRPr="00D12D89">
        <w:rPr>
          <w:rFonts w:hint="eastAsia"/>
        </w:rPr>
        <w:t>，电缆桥架</w:t>
      </w:r>
      <w:r w:rsidRPr="00D12D89">
        <w:t>52.3km</w:t>
      </w:r>
      <w:r w:rsidRPr="00D12D89">
        <w:rPr>
          <w:rFonts w:hint="eastAsia"/>
        </w:rPr>
        <w:t>。</w:t>
      </w:r>
    </w:p>
    <w:p w:rsidR="000638D5" w:rsidRDefault="000638D5" w:rsidP="00297462">
      <w:pPr>
        <w:wordWrap/>
        <w:spacing w:before="120" w:after="120"/>
        <w:outlineLvl w:val="2"/>
        <w:rPr>
          <w:rFonts w:eastAsia="黑体"/>
          <w:color w:val="0000C0"/>
        </w:rPr>
      </w:pPr>
      <w:bookmarkStart w:id="90" w:name="_Toc410836237"/>
      <w:r w:rsidRPr="00D12D89">
        <w:rPr>
          <w:rFonts w:eastAsia="黑体" w:hint="eastAsia"/>
          <w:color w:val="0000C0"/>
        </w:rPr>
        <w:t>1</w:t>
      </w:r>
      <w:r w:rsidRPr="00D12D89">
        <w:rPr>
          <w:rFonts w:eastAsia="黑体"/>
          <w:color w:val="0000C0"/>
        </w:rPr>
        <w:t>.2.4</w:t>
      </w:r>
      <w:r w:rsidR="00297462" w:rsidRPr="00D12D89">
        <w:rPr>
          <w:rFonts w:eastAsia="黑体"/>
          <w:color w:val="0000C0"/>
        </w:rPr>
        <w:t xml:space="preserve"> </w:t>
      </w:r>
      <w:bookmarkEnd w:id="90"/>
      <w:r w:rsidR="00241CD4">
        <w:rPr>
          <w:rFonts w:eastAsia="黑体" w:hint="eastAsia"/>
          <w:color w:val="0000C0"/>
        </w:rPr>
        <w:t>装饰</w:t>
      </w:r>
      <w:r w:rsidR="00241CD4">
        <w:rPr>
          <w:rFonts w:eastAsia="黑体"/>
          <w:color w:val="0000C0"/>
        </w:rPr>
        <w:t>装修</w:t>
      </w:r>
    </w:p>
    <w:p w:rsidR="00241CD4" w:rsidRPr="00241CD4" w:rsidRDefault="00241CD4" w:rsidP="00241CD4">
      <w:pPr>
        <w:wordWrap/>
        <w:spacing w:line="360" w:lineRule="auto"/>
        <w:ind w:firstLineChars="200" w:firstLine="480"/>
      </w:pPr>
    </w:p>
    <w:p w:rsidR="00241CD4" w:rsidRPr="00241CD4" w:rsidRDefault="00241CD4" w:rsidP="00241CD4">
      <w:pPr>
        <w:wordWrap/>
        <w:spacing w:line="360" w:lineRule="auto"/>
        <w:ind w:firstLineChars="200" w:firstLine="480"/>
      </w:pPr>
    </w:p>
    <w:p w:rsidR="000638D5" w:rsidRPr="00D12D89" w:rsidRDefault="000638D5" w:rsidP="00297462">
      <w:pPr>
        <w:keepNext/>
        <w:wordWrap/>
        <w:spacing w:before="120" w:after="120"/>
        <w:outlineLvl w:val="1"/>
        <w:rPr>
          <w:rFonts w:eastAsia="黑体"/>
          <w:color w:val="00C000"/>
          <w:sz w:val="28"/>
        </w:rPr>
      </w:pPr>
      <w:bookmarkStart w:id="91" w:name="_Toc410836239"/>
      <w:r w:rsidRPr="00D12D89">
        <w:rPr>
          <w:rFonts w:eastAsia="黑体" w:hint="eastAsia"/>
          <w:color w:val="00C000"/>
          <w:sz w:val="28"/>
        </w:rPr>
        <w:t>1</w:t>
      </w:r>
      <w:r w:rsidRPr="00D12D89">
        <w:rPr>
          <w:rFonts w:eastAsia="黑体"/>
          <w:color w:val="00C000"/>
          <w:sz w:val="28"/>
        </w:rPr>
        <w:t>.3</w:t>
      </w:r>
      <w:r w:rsidR="00297462" w:rsidRPr="00D12D89">
        <w:rPr>
          <w:rFonts w:eastAsia="黑体"/>
          <w:color w:val="00C000"/>
          <w:sz w:val="28"/>
        </w:rPr>
        <w:t xml:space="preserve"> </w:t>
      </w:r>
      <w:r w:rsidRPr="00D12D89">
        <w:rPr>
          <w:rFonts w:eastAsia="黑体" w:hint="eastAsia"/>
          <w:color w:val="00C000"/>
          <w:sz w:val="28"/>
        </w:rPr>
        <w:t>工程设计标准</w:t>
      </w:r>
      <w:bookmarkStart w:id="92" w:name="_Toc383682318"/>
      <w:bookmarkEnd w:id="91"/>
      <w:bookmarkEnd w:id="92"/>
    </w:p>
    <w:p w:rsidR="000638D5" w:rsidRPr="00D12D89" w:rsidRDefault="000638D5" w:rsidP="00297462">
      <w:pPr>
        <w:wordWrap/>
        <w:spacing w:before="120" w:after="120"/>
        <w:outlineLvl w:val="2"/>
        <w:rPr>
          <w:rFonts w:eastAsia="黑体"/>
          <w:color w:val="0000C0"/>
          <w:lang w:val="zh-CN"/>
        </w:rPr>
      </w:pPr>
      <w:bookmarkStart w:id="93" w:name="_Toc410836240"/>
      <w:r w:rsidRPr="00D12D89">
        <w:rPr>
          <w:rFonts w:eastAsia="黑体" w:hint="eastAsia"/>
          <w:color w:val="0000C0"/>
          <w:lang w:val="zh-CN"/>
        </w:rPr>
        <w:t>1</w:t>
      </w:r>
      <w:r w:rsidRPr="00D12D89">
        <w:rPr>
          <w:rFonts w:eastAsia="黑体"/>
          <w:color w:val="0000C0"/>
          <w:lang w:val="zh-CN"/>
        </w:rPr>
        <w:t>.3.1</w:t>
      </w:r>
      <w:r w:rsidR="00297462" w:rsidRPr="00D12D89">
        <w:rPr>
          <w:rFonts w:eastAsia="黑体"/>
          <w:color w:val="0000C0"/>
          <w:lang w:val="zh-CN"/>
        </w:rPr>
        <w:t xml:space="preserve"> </w:t>
      </w:r>
      <w:r w:rsidRPr="00D12D89">
        <w:rPr>
          <w:rFonts w:eastAsia="黑体" w:hint="eastAsia"/>
          <w:color w:val="0000C0"/>
          <w:lang w:val="zh-CN"/>
        </w:rPr>
        <w:t>给排水及水消防系统设计采用标准表</w:t>
      </w:r>
      <w:bookmarkEnd w:id="93"/>
    </w:p>
    <w:p w:rsidR="000638D5" w:rsidRPr="00D12D89" w:rsidRDefault="000638D5" w:rsidP="00297462">
      <w:pPr>
        <w:keepNext/>
        <w:wordWrap/>
        <w:spacing w:line="360" w:lineRule="auto"/>
        <w:jc w:val="center"/>
        <w:rPr>
          <w:color w:val="008000"/>
        </w:rPr>
      </w:pPr>
      <w:r w:rsidRPr="00D12D89">
        <w:rPr>
          <w:rFonts w:hint="eastAsia"/>
          <w:color w:val="008000"/>
        </w:rPr>
        <w:t>表</w:t>
      </w:r>
      <w:r w:rsidRPr="00D12D89">
        <w:rPr>
          <w:rFonts w:hint="eastAsia"/>
          <w:color w:val="008000"/>
        </w:rPr>
        <w:t xml:space="preserve">1-3-1 </w:t>
      </w:r>
      <w:r w:rsidRPr="00D12D89">
        <w:rPr>
          <w:rFonts w:hint="eastAsia"/>
          <w:color w:val="008000"/>
        </w:rPr>
        <w:t>给排水系统设计采用标准</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871"/>
        <w:gridCol w:w="4352"/>
        <w:gridCol w:w="3481"/>
        <w:gridCol w:w="924"/>
      </w:tblGrid>
      <w:tr w:rsidR="000638D5" w:rsidRPr="00D12D89" w:rsidTr="00DE1B3F">
        <w:trPr>
          <w:cantSplit/>
          <w:trHeight w:val="340"/>
          <w:tblHeader/>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序号</w:t>
            </w:r>
          </w:p>
        </w:tc>
        <w:tc>
          <w:tcPr>
            <w:tcW w:w="2260"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标准名称</w:t>
            </w:r>
          </w:p>
        </w:tc>
        <w:tc>
          <w:tcPr>
            <w:tcW w:w="1808"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标准版号</w:t>
            </w:r>
          </w:p>
        </w:tc>
        <w:tc>
          <w:tcPr>
            <w:tcW w:w="480"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备注</w:t>
            </w:r>
          </w:p>
        </w:tc>
      </w:tr>
      <w:tr w:rsidR="001339F1" w:rsidRPr="00D12D89" w:rsidTr="00DE1B3F">
        <w:trPr>
          <w:cantSplit/>
          <w:trHeight w:val="340"/>
          <w:jc w:val="center"/>
        </w:trPr>
        <w:tc>
          <w:tcPr>
            <w:tcW w:w="452"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r w:rsidRPr="00D12D89">
              <w:rPr>
                <w:rFonts w:hAnsi="宋体" w:hint="eastAsia"/>
                <w:color w:val="800000"/>
                <w:sz w:val="21"/>
                <w:szCs w:val="18"/>
              </w:rPr>
              <w:t>1</w:t>
            </w:r>
          </w:p>
        </w:tc>
        <w:tc>
          <w:tcPr>
            <w:tcW w:w="2260"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olor w:val="800000"/>
                <w:sz w:val="21"/>
                <w:szCs w:val="18"/>
              </w:rPr>
              <w:t>《城市轨道交通</w:t>
            </w:r>
            <w:r w:rsidRPr="00D12D89">
              <w:rPr>
                <w:rFonts w:hAnsi="宋体" w:hint="eastAsia"/>
                <w:color w:val="800000"/>
                <w:sz w:val="21"/>
                <w:szCs w:val="18"/>
              </w:rPr>
              <w:t>技术规范</w:t>
            </w:r>
            <w:r w:rsidRPr="00D12D89">
              <w:rPr>
                <w:rFonts w:hAnsi="宋体"/>
                <w:color w:val="800000"/>
                <w:sz w:val="21"/>
                <w:szCs w:val="18"/>
              </w:rPr>
              <w:t>》</w:t>
            </w:r>
          </w:p>
        </w:tc>
        <w:tc>
          <w:tcPr>
            <w:tcW w:w="1808"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olor w:val="800000"/>
                <w:sz w:val="21"/>
                <w:szCs w:val="18"/>
              </w:rPr>
              <w:t>GB50</w:t>
            </w:r>
            <w:r w:rsidRPr="00D12D89">
              <w:rPr>
                <w:rFonts w:hAnsi="宋体" w:hint="eastAsia"/>
                <w:color w:val="800000"/>
                <w:sz w:val="21"/>
                <w:szCs w:val="18"/>
              </w:rPr>
              <w:t>490</w:t>
            </w:r>
            <w:r w:rsidRPr="00D12D89">
              <w:rPr>
                <w:rFonts w:hAnsi="宋体"/>
                <w:color w:val="800000"/>
                <w:sz w:val="21"/>
                <w:szCs w:val="18"/>
              </w:rPr>
              <w:t>-200</w:t>
            </w:r>
            <w:r w:rsidRPr="00D12D89">
              <w:rPr>
                <w:rFonts w:hAnsi="宋体" w:hint="eastAsia"/>
                <w:color w:val="800000"/>
                <w:sz w:val="21"/>
                <w:szCs w:val="18"/>
              </w:rPr>
              <w:t>9</w:t>
            </w:r>
          </w:p>
        </w:tc>
        <w:tc>
          <w:tcPr>
            <w:tcW w:w="480"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2</w:t>
            </w:r>
          </w:p>
        </w:tc>
        <w:tc>
          <w:tcPr>
            <w:tcW w:w="226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《地铁设计规范》</w:t>
            </w:r>
          </w:p>
        </w:tc>
        <w:tc>
          <w:tcPr>
            <w:tcW w:w="1808"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GB50157-2003</w:t>
            </w:r>
          </w:p>
        </w:tc>
        <w:tc>
          <w:tcPr>
            <w:tcW w:w="480"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3</w:t>
            </w:r>
          </w:p>
        </w:tc>
        <w:tc>
          <w:tcPr>
            <w:tcW w:w="226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《室外给水设计规范》</w:t>
            </w:r>
          </w:p>
        </w:tc>
        <w:tc>
          <w:tcPr>
            <w:tcW w:w="1808"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GB50013-2006</w:t>
            </w:r>
          </w:p>
        </w:tc>
        <w:tc>
          <w:tcPr>
            <w:tcW w:w="480"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4</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《室外排水设计规范》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GB50014-200620</w:t>
            </w:r>
            <w:r w:rsidRPr="00D12D89">
              <w:rPr>
                <w:rFonts w:hAnsi="宋体" w:hint="eastAsia"/>
                <w:color w:val="0000C0"/>
                <w:sz w:val="21"/>
                <w:szCs w:val="18"/>
              </w:rPr>
              <w:t>11</w:t>
            </w:r>
            <w:r w:rsidRPr="00D12D89">
              <w:rPr>
                <w:rFonts w:hAnsi="宋体"/>
                <w:color w:val="0000C0"/>
                <w:sz w:val="21"/>
                <w:szCs w:val="18"/>
              </w:rPr>
              <w:t>年</w:t>
            </w:r>
            <w:r w:rsidRPr="00D12D89">
              <w:rPr>
                <w:rFonts w:hAnsi="宋体" w:hint="eastAsia"/>
                <w:color w:val="0000C0"/>
                <w:sz w:val="21"/>
                <w:szCs w:val="18"/>
              </w:rPr>
              <w:t>修订</w:t>
            </w:r>
            <w:r w:rsidRPr="00D12D89">
              <w:rPr>
                <w:rFonts w:hAnsi="宋体"/>
                <w:color w:val="0000C0"/>
                <w:sz w:val="21"/>
                <w:szCs w:val="18"/>
              </w:rPr>
              <w:t>版</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5</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《建筑给水排水设计规范》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 50015-2003200</w:t>
            </w:r>
            <w:r w:rsidRPr="00D12D89">
              <w:rPr>
                <w:rFonts w:hAnsi="宋体" w:hint="eastAsia"/>
                <w:color w:val="0000C0"/>
                <w:sz w:val="21"/>
                <w:szCs w:val="18"/>
              </w:rPr>
              <w:t>9</w:t>
            </w:r>
            <w:r w:rsidRPr="00D12D89">
              <w:rPr>
                <w:rFonts w:hAnsi="宋体"/>
                <w:color w:val="0000C0"/>
                <w:sz w:val="21"/>
                <w:szCs w:val="18"/>
              </w:rPr>
              <w:t>年</w:t>
            </w:r>
            <w:r w:rsidRPr="00D12D89">
              <w:rPr>
                <w:rFonts w:hAnsi="宋体" w:hint="eastAsia"/>
                <w:color w:val="0000C0"/>
                <w:sz w:val="21"/>
                <w:szCs w:val="18"/>
              </w:rPr>
              <w:t>修订</w:t>
            </w:r>
            <w:r w:rsidRPr="00D12D89">
              <w:rPr>
                <w:rFonts w:hAnsi="宋体"/>
                <w:color w:val="0000C0"/>
                <w:sz w:val="21"/>
                <w:szCs w:val="18"/>
              </w:rPr>
              <w:t>版</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6</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《建筑设计防火规范》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GB50016-2006</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7</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《高层民用建筑设计防火规范》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GB50045-95200</w:t>
            </w:r>
            <w:r w:rsidRPr="00D12D89">
              <w:rPr>
                <w:rFonts w:hAnsi="宋体" w:hint="eastAsia"/>
                <w:color w:val="0000C0"/>
                <w:sz w:val="21"/>
                <w:szCs w:val="18"/>
              </w:rPr>
              <w:t>5</w:t>
            </w:r>
            <w:r w:rsidRPr="00D12D89">
              <w:rPr>
                <w:rFonts w:hAnsi="宋体"/>
                <w:color w:val="0000C0"/>
                <w:sz w:val="21"/>
                <w:szCs w:val="18"/>
              </w:rPr>
              <w:t>年</w:t>
            </w:r>
            <w:r w:rsidRPr="00D12D89">
              <w:rPr>
                <w:rFonts w:hAnsi="宋体" w:hint="eastAsia"/>
                <w:color w:val="0000C0"/>
                <w:sz w:val="21"/>
                <w:szCs w:val="18"/>
              </w:rPr>
              <w:t>修订</w:t>
            </w:r>
            <w:r w:rsidRPr="00D12D89">
              <w:rPr>
                <w:rFonts w:hAnsi="宋体"/>
                <w:color w:val="0000C0"/>
                <w:sz w:val="21"/>
                <w:szCs w:val="18"/>
              </w:rPr>
              <w:t>版</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8</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《自动喷水灭火系统设计规范》</w:t>
            </w:r>
          </w:p>
        </w:tc>
        <w:tc>
          <w:tcPr>
            <w:tcW w:w="1808" w:type="pct"/>
            <w:shd w:val="clear" w:color="auto" w:fill="auto"/>
            <w:vAlign w:val="center"/>
          </w:tcPr>
          <w:p w:rsidR="000638D5" w:rsidRPr="00D12D89" w:rsidRDefault="000638D5" w:rsidP="00DE1B3F">
            <w:pPr>
              <w:pStyle w:val="afc"/>
              <w:wordWrap/>
              <w:spacing w:line="240" w:lineRule="exact"/>
              <w:jc w:val="center"/>
              <w:rPr>
                <w:rFonts w:hAnsi="宋体" w:cs="宋体"/>
                <w:color w:val="0000C0"/>
                <w:sz w:val="21"/>
                <w:szCs w:val="18"/>
              </w:rPr>
            </w:pPr>
            <w:r w:rsidRPr="00D12D89">
              <w:rPr>
                <w:rFonts w:hAnsi="宋体"/>
                <w:color w:val="0000C0"/>
                <w:sz w:val="21"/>
                <w:szCs w:val="18"/>
              </w:rPr>
              <w:t>GB50084-2001200</w:t>
            </w:r>
            <w:r w:rsidRPr="00D12D89">
              <w:rPr>
                <w:rFonts w:hAnsi="宋体" w:hint="eastAsia"/>
                <w:color w:val="0000C0"/>
                <w:sz w:val="21"/>
                <w:szCs w:val="18"/>
              </w:rPr>
              <w:t>5</w:t>
            </w:r>
            <w:r w:rsidRPr="00D12D89">
              <w:rPr>
                <w:rFonts w:hAnsi="宋体"/>
                <w:color w:val="0000C0"/>
                <w:sz w:val="21"/>
                <w:szCs w:val="18"/>
              </w:rPr>
              <w:t>年</w:t>
            </w:r>
            <w:r w:rsidRPr="00D12D89">
              <w:rPr>
                <w:rFonts w:hAnsi="宋体" w:hint="eastAsia"/>
                <w:color w:val="0000C0"/>
                <w:sz w:val="21"/>
                <w:szCs w:val="18"/>
              </w:rPr>
              <w:t>修订</w:t>
            </w:r>
            <w:r w:rsidRPr="00D12D89">
              <w:rPr>
                <w:rFonts w:hAnsi="宋体"/>
                <w:color w:val="0000C0"/>
                <w:sz w:val="21"/>
                <w:szCs w:val="18"/>
              </w:rPr>
              <w:t>版</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9</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《建筑灭火器配置设计规范》</w:t>
            </w:r>
          </w:p>
        </w:tc>
        <w:tc>
          <w:tcPr>
            <w:tcW w:w="1808" w:type="pct"/>
            <w:shd w:val="clear" w:color="auto" w:fill="auto"/>
            <w:vAlign w:val="center"/>
          </w:tcPr>
          <w:p w:rsidR="000638D5" w:rsidRPr="00D12D89" w:rsidRDefault="000638D5" w:rsidP="00DE1B3F">
            <w:pPr>
              <w:pStyle w:val="afc"/>
              <w:wordWrap/>
              <w:spacing w:line="240" w:lineRule="exact"/>
              <w:jc w:val="center"/>
              <w:rPr>
                <w:rFonts w:hAnsi="宋体" w:cs="宋体"/>
                <w:color w:val="0000C0"/>
                <w:sz w:val="21"/>
                <w:szCs w:val="18"/>
              </w:rPr>
            </w:pPr>
            <w:r w:rsidRPr="00D12D89">
              <w:rPr>
                <w:rFonts w:hAnsi="宋体"/>
                <w:color w:val="0000C0"/>
                <w:sz w:val="21"/>
                <w:szCs w:val="18"/>
              </w:rPr>
              <w:t>GB50140-2005</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10</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《气体灭火系统设计规范》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GB50370-2005</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11</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w:t>
            </w:r>
            <w:r w:rsidRPr="00D12D89">
              <w:rPr>
                <w:rFonts w:hAnsi="宋体" w:hint="eastAsia"/>
                <w:color w:val="0000C0"/>
                <w:sz w:val="21"/>
                <w:szCs w:val="18"/>
              </w:rPr>
              <w:t>轨道交通工程人民防空设计规范</w:t>
            </w:r>
            <w:r w:rsidRPr="00D12D89">
              <w:rPr>
                <w:rFonts w:hAnsi="宋体"/>
                <w:color w:val="0000C0"/>
                <w:sz w:val="21"/>
                <w:szCs w:val="18"/>
              </w:rPr>
              <w:t>》</w:t>
            </w:r>
          </w:p>
        </w:tc>
        <w:tc>
          <w:tcPr>
            <w:tcW w:w="1808" w:type="pct"/>
            <w:shd w:val="clear" w:color="auto" w:fill="auto"/>
            <w:vAlign w:val="center"/>
          </w:tcPr>
          <w:p w:rsidR="000638D5" w:rsidRPr="00D12D89" w:rsidRDefault="000638D5" w:rsidP="00DE1B3F">
            <w:pPr>
              <w:pStyle w:val="afc"/>
              <w:wordWrap/>
              <w:spacing w:line="240" w:lineRule="exact"/>
              <w:jc w:val="center"/>
              <w:rPr>
                <w:rFonts w:hAnsi="宋体"/>
                <w:color w:val="0000C0"/>
                <w:sz w:val="21"/>
                <w:szCs w:val="18"/>
              </w:rPr>
            </w:pPr>
            <w:r w:rsidRPr="00D12D89">
              <w:rPr>
                <w:rFonts w:hAnsi="宋体"/>
                <w:color w:val="0000C0"/>
                <w:sz w:val="21"/>
                <w:szCs w:val="18"/>
              </w:rPr>
              <w:t>RFJ02-2009</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12</w:t>
            </w:r>
          </w:p>
        </w:tc>
        <w:tc>
          <w:tcPr>
            <w:tcW w:w="226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《人民防空工程设计防火规范》</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color w:val="0000C0"/>
                <w:sz w:val="21"/>
                <w:szCs w:val="18"/>
              </w:rPr>
              <w:t>GB 50098-2009</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13</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《城市污水再生利用</w:t>
            </w:r>
            <w:r w:rsidRPr="00D12D89">
              <w:rPr>
                <w:rFonts w:hAnsi="宋体"/>
                <w:color w:val="0000C0"/>
                <w:sz w:val="21"/>
                <w:szCs w:val="18"/>
              </w:rPr>
              <w:t xml:space="preserve"> </w:t>
            </w:r>
            <w:r w:rsidRPr="00D12D89">
              <w:rPr>
                <w:rFonts w:hAnsi="宋体"/>
                <w:color w:val="0000C0"/>
                <w:sz w:val="21"/>
                <w:szCs w:val="18"/>
              </w:rPr>
              <w:t>城市杂用水水质》</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GB-T18920-2002</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14</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《城市污水再生利用</w:t>
            </w:r>
            <w:r w:rsidRPr="00D12D89">
              <w:rPr>
                <w:rFonts w:hAnsi="宋体"/>
                <w:color w:val="0000C0"/>
                <w:sz w:val="21"/>
                <w:szCs w:val="18"/>
              </w:rPr>
              <w:t xml:space="preserve"> </w:t>
            </w:r>
            <w:r w:rsidRPr="00D12D89">
              <w:rPr>
                <w:rFonts w:hAnsi="宋体"/>
                <w:color w:val="0000C0"/>
                <w:sz w:val="21"/>
                <w:szCs w:val="18"/>
              </w:rPr>
              <w:t>景观环境用水水质》</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GB-T18921-2002</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15</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《污水排入城市下水道水质标准》</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CJ343-2010</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16</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w:t>
            </w:r>
            <w:r w:rsidRPr="00D12D89">
              <w:rPr>
                <w:rFonts w:hAnsi="宋体" w:hint="eastAsia"/>
                <w:color w:val="0000C0"/>
                <w:sz w:val="21"/>
                <w:szCs w:val="18"/>
              </w:rPr>
              <w:t>建筑给水排水制图标准</w:t>
            </w:r>
            <w:r w:rsidRPr="00D12D89">
              <w:rPr>
                <w:rFonts w:hAnsi="宋体"/>
                <w:color w:val="0000C0"/>
                <w:sz w:val="21"/>
                <w:szCs w:val="18"/>
              </w:rPr>
              <w:t>》</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GB/T50106-2010</w:t>
            </w: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5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17</w:t>
            </w:r>
          </w:p>
        </w:tc>
        <w:tc>
          <w:tcPr>
            <w:tcW w:w="226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国家或地方其他标准</w:t>
            </w:r>
          </w:p>
        </w:tc>
        <w:tc>
          <w:tcPr>
            <w:tcW w:w="180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48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bl>
    <w:p w:rsidR="000638D5" w:rsidRPr="00D12D89" w:rsidRDefault="000638D5" w:rsidP="00297462">
      <w:pPr>
        <w:wordWrap/>
        <w:spacing w:before="120" w:after="120"/>
        <w:outlineLvl w:val="2"/>
        <w:rPr>
          <w:rFonts w:eastAsia="黑体"/>
          <w:color w:val="0000C0"/>
          <w:lang w:val="zh-CN"/>
        </w:rPr>
      </w:pPr>
      <w:bookmarkStart w:id="94" w:name="_Toc410836241"/>
      <w:r w:rsidRPr="00D12D89">
        <w:rPr>
          <w:rFonts w:eastAsia="黑体" w:hint="eastAsia"/>
          <w:color w:val="0000C0"/>
          <w:lang w:val="zh-CN"/>
        </w:rPr>
        <w:t>1</w:t>
      </w:r>
      <w:r w:rsidRPr="00D12D89">
        <w:rPr>
          <w:rFonts w:eastAsia="黑体"/>
          <w:color w:val="0000C0"/>
          <w:lang w:val="zh-CN"/>
        </w:rPr>
        <w:t>.3.2</w:t>
      </w:r>
      <w:r w:rsidR="00297462" w:rsidRPr="00D12D89">
        <w:rPr>
          <w:rFonts w:eastAsia="黑体"/>
          <w:color w:val="0000C0"/>
          <w:lang w:val="zh-CN"/>
        </w:rPr>
        <w:t xml:space="preserve"> </w:t>
      </w:r>
      <w:r w:rsidRPr="00D12D89">
        <w:rPr>
          <w:rFonts w:eastAsia="黑体" w:hint="eastAsia"/>
          <w:color w:val="0000C0"/>
          <w:lang w:val="zh-CN"/>
        </w:rPr>
        <w:t>通风空调系统设计采用标准表</w:t>
      </w:r>
      <w:bookmarkEnd w:id="94"/>
    </w:p>
    <w:p w:rsidR="000638D5" w:rsidRPr="00D12D89" w:rsidRDefault="000638D5" w:rsidP="00297462">
      <w:pPr>
        <w:keepNext/>
        <w:wordWrap/>
        <w:spacing w:line="360" w:lineRule="auto"/>
        <w:jc w:val="center"/>
        <w:rPr>
          <w:color w:val="008000"/>
        </w:rPr>
      </w:pPr>
      <w:r w:rsidRPr="00D12D89">
        <w:rPr>
          <w:rFonts w:hint="eastAsia"/>
          <w:color w:val="008000"/>
        </w:rPr>
        <w:t>表</w:t>
      </w:r>
      <w:r w:rsidRPr="00D12D89">
        <w:rPr>
          <w:rFonts w:hint="eastAsia"/>
          <w:color w:val="008000"/>
        </w:rPr>
        <w:t xml:space="preserve">1-3-2 </w:t>
      </w:r>
      <w:r w:rsidRPr="00D12D89">
        <w:rPr>
          <w:rFonts w:hint="eastAsia"/>
          <w:color w:val="008000"/>
        </w:rPr>
        <w:t>通风空调系统设计采用标准</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909"/>
        <w:gridCol w:w="4862"/>
        <w:gridCol w:w="2850"/>
        <w:gridCol w:w="1007"/>
      </w:tblGrid>
      <w:tr w:rsidR="000638D5" w:rsidRPr="00D12D89" w:rsidTr="00DE1B3F">
        <w:trPr>
          <w:cantSplit/>
          <w:trHeight w:val="340"/>
          <w:tblHeader/>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序号</w:t>
            </w:r>
          </w:p>
        </w:tc>
        <w:tc>
          <w:tcPr>
            <w:tcW w:w="2525"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标准名称</w:t>
            </w:r>
          </w:p>
        </w:tc>
        <w:tc>
          <w:tcPr>
            <w:tcW w:w="1480"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标准版号</w:t>
            </w:r>
          </w:p>
        </w:tc>
        <w:tc>
          <w:tcPr>
            <w:tcW w:w="523"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备注</w:t>
            </w:r>
          </w:p>
        </w:tc>
      </w:tr>
      <w:tr w:rsidR="001339F1" w:rsidRPr="00D12D89" w:rsidTr="00DE1B3F">
        <w:trPr>
          <w:cantSplit/>
          <w:trHeight w:val="340"/>
          <w:tblHeader/>
          <w:jc w:val="center"/>
        </w:trPr>
        <w:tc>
          <w:tcPr>
            <w:tcW w:w="472"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r w:rsidRPr="00D12D89">
              <w:rPr>
                <w:rFonts w:hAnsi="宋体" w:hint="eastAsia"/>
                <w:color w:val="800000"/>
                <w:sz w:val="21"/>
                <w:szCs w:val="18"/>
              </w:rPr>
              <w:t>1</w:t>
            </w:r>
          </w:p>
        </w:tc>
        <w:tc>
          <w:tcPr>
            <w:tcW w:w="2525"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olor w:val="800000"/>
                <w:sz w:val="21"/>
                <w:szCs w:val="18"/>
              </w:rPr>
              <w:t>《地铁设计规范》</w:t>
            </w:r>
          </w:p>
        </w:tc>
        <w:tc>
          <w:tcPr>
            <w:tcW w:w="1480"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olor w:val="800000"/>
                <w:sz w:val="21"/>
                <w:szCs w:val="18"/>
              </w:rPr>
              <w:t>GB50157</w:t>
            </w:r>
            <w:r w:rsidRPr="00D12D89">
              <w:rPr>
                <w:rFonts w:hAnsi="宋体"/>
                <w:color w:val="800000"/>
                <w:sz w:val="21"/>
                <w:szCs w:val="18"/>
              </w:rPr>
              <w:t>－</w:t>
            </w:r>
            <w:r w:rsidRPr="00D12D89">
              <w:rPr>
                <w:rFonts w:hAnsi="宋体"/>
                <w:color w:val="800000"/>
                <w:sz w:val="21"/>
                <w:szCs w:val="18"/>
              </w:rPr>
              <w:t>2003</w:t>
            </w:r>
          </w:p>
        </w:tc>
        <w:tc>
          <w:tcPr>
            <w:tcW w:w="523"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2</w:t>
            </w:r>
          </w:p>
        </w:tc>
        <w:tc>
          <w:tcPr>
            <w:tcW w:w="2525"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snapToGrid w:val="0"/>
                <w:color w:val="0000C0"/>
                <w:sz w:val="21"/>
                <w:szCs w:val="18"/>
              </w:rPr>
              <w:t>《暖通空调制图标准》</w:t>
            </w:r>
          </w:p>
        </w:tc>
        <w:tc>
          <w:tcPr>
            <w:tcW w:w="148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snapToGrid w:val="0"/>
                <w:color w:val="0000C0"/>
                <w:sz w:val="21"/>
                <w:szCs w:val="18"/>
              </w:rPr>
              <w:t>GB/T 50114-201</w:t>
            </w:r>
            <w:r w:rsidRPr="00D12D89">
              <w:rPr>
                <w:rFonts w:hAnsi="宋体" w:hint="eastAsia"/>
                <w:snapToGrid w:val="0"/>
                <w:color w:val="0000C0"/>
                <w:sz w:val="21"/>
                <w:szCs w:val="18"/>
              </w:rPr>
              <w:t>0</w:t>
            </w:r>
          </w:p>
        </w:tc>
        <w:tc>
          <w:tcPr>
            <w:tcW w:w="523"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3</w:t>
            </w:r>
          </w:p>
        </w:tc>
        <w:tc>
          <w:tcPr>
            <w:tcW w:w="2525"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《采暖通风与空气调节设计规范》</w:t>
            </w:r>
          </w:p>
        </w:tc>
        <w:tc>
          <w:tcPr>
            <w:tcW w:w="148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GB50019-2003</w:t>
            </w:r>
          </w:p>
        </w:tc>
        <w:tc>
          <w:tcPr>
            <w:tcW w:w="523"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4</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《公共建筑节能设计标准》</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GB50189</w:t>
            </w:r>
            <w:r w:rsidRPr="00D12D89">
              <w:rPr>
                <w:rFonts w:hAnsi="宋体"/>
                <w:color w:val="0000C0"/>
                <w:sz w:val="21"/>
                <w:szCs w:val="18"/>
              </w:rPr>
              <w:t>－</w:t>
            </w:r>
            <w:r w:rsidRPr="00D12D89">
              <w:rPr>
                <w:rFonts w:hAnsi="宋体"/>
                <w:color w:val="0000C0"/>
                <w:sz w:val="21"/>
                <w:szCs w:val="18"/>
              </w:rPr>
              <w:t>2005</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5</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snapToGrid w:val="0"/>
                <w:color w:val="0000C0"/>
                <w:sz w:val="21"/>
                <w:szCs w:val="18"/>
              </w:rPr>
              <w:t>《声环境质量标准》</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snapToGrid w:val="0"/>
                <w:color w:val="0000C0"/>
                <w:sz w:val="21"/>
                <w:szCs w:val="18"/>
              </w:rPr>
              <w:t>GB 3096-2008</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6</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snapToGrid w:val="0"/>
                <w:color w:val="0000C0"/>
                <w:sz w:val="21"/>
                <w:szCs w:val="18"/>
              </w:rPr>
              <w:t>《城市轨道交通技术规范》</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snapToGrid w:val="0"/>
                <w:color w:val="0000C0"/>
                <w:sz w:val="21"/>
                <w:szCs w:val="18"/>
              </w:rPr>
              <w:t>GB 50490-2009</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7</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《城市轨道交通工程项目建设标准》</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建标</w:t>
            </w:r>
            <w:r w:rsidRPr="00D12D89">
              <w:rPr>
                <w:rFonts w:hAnsi="宋体"/>
                <w:color w:val="0000C0"/>
                <w:sz w:val="21"/>
                <w:szCs w:val="18"/>
              </w:rPr>
              <w:t>104-2008</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8</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《建筑设计防火规范》</w:t>
            </w:r>
          </w:p>
        </w:tc>
        <w:tc>
          <w:tcPr>
            <w:tcW w:w="1480" w:type="pct"/>
            <w:shd w:val="clear" w:color="auto" w:fill="auto"/>
            <w:vAlign w:val="center"/>
          </w:tcPr>
          <w:p w:rsidR="000638D5" w:rsidRPr="00D12D89" w:rsidRDefault="000638D5" w:rsidP="00DE1B3F">
            <w:pPr>
              <w:pStyle w:val="afc"/>
              <w:wordWrap/>
              <w:spacing w:line="240" w:lineRule="exact"/>
              <w:jc w:val="center"/>
              <w:rPr>
                <w:rFonts w:hAnsi="宋体" w:cs="宋体"/>
                <w:color w:val="0000C0"/>
                <w:sz w:val="21"/>
                <w:szCs w:val="18"/>
              </w:rPr>
            </w:pPr>
            <w:r w:rsidRPr="00D12D89">
              <w:rPr>
                <w:rFonts w:hAnsi="宋体"/>
                <w:color w:val="0000C0"/>
                <w:sz w:val="21"/>
                <w:szCs w:val="18"/>
              </w:rPr>
              <w:t>GB50016-2006</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9</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《民用建筑供暖通风与空气调节设计规范》</w:t>
            </w:r>
          </w:p>
        </w:tc>
        <w:tc>
          <w:tcPr>
            <w:tcW w:w="1480" w:type="pct"/>
            <w:shd w:val="clear" w:color="auto" w:fill="auto"/>
            <w:vAlign w:val="center"/>
          </w:tcPr>
          <w:p w:rsidR="000638D5" w:rsidRPr="00D12D89" w:rsidRDefault="000638D5" w:rsidP="00DE1B3F">
            <w:pPr>
              <w:pStyle w:val="afc"/>
              <w:wordWrap/>
              <w:spacing w:line="240" w:lineRule="exact"/>
              <w:jc w:val="center"/>
              <w:rPr>
                <w:rFonts w:hAnsi="宋体" w:cs="宋体"/>
                <w:color w:val="0000C0"/>
                <w:sz w:val="21"/>
                <w:szCs w:val="18"/>
              </w:rPr>
            </w:pPr>
            <w:r w:rsidRPr="00D12D89">
              <w:rPr>
                <w:rFonts w:hAnsi="宋体"/>
                <w:color w:val="0000C0"/>
                <w:sz w:val="21"/>
                <w:szCs w:val="18"/>
              </w:rPr>
              <w:t>GB50736-2012</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10</w:t>
            </w:r>
          </w:p>
        </w:tc>
        <w:tc>
          <w:tcPr>
            <w:tcW w:w="252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《人民防空工程设计防火规范》</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snapToGrid w:val="0"/>
                <w:color w:val="0000C0"/>
                <w:sz w:val="21"/>
                <w:szCs w:val="18"/>
              </w:rPr>
              <w:t>GB 50098-2009</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11</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《工业企业设计卫生标准》</w:t>
            </w:r>
          </w:p>
        </w:tc>
        <w:tc>
          <w:tcPr>
            <w:tcW w:w="1480" w:type="pct"/>
            <w:shd w:val="clear" w:color="auto" w:fill="auto"/>
            <w:vAlign w:val="center"/>
          </w:tcPr>
          <w:p w:rsidR="000638D5" w:rsidRPr="00D12D89" w:rsidRDefault="000638D5" w:rsidP="00DE1B3F">
            <w:pPr>
              <w:pStyle w:val="afc"/>
              <w:wordWrap/>
              <w:spacing w:line="240" w:lineRule="exact"/>
              <w:jc w:val="center"/>
              <w:rPr>
                <w:rFonts w:hAnsi="宋体"/>
                <w:color w:val="0000C0"/>
                <w:sz w:val="21"/>
                <w:szCs w:val="18"/>
              </w:rPr>
            </w:pPr>
            <w:r w:rsidRPr="00D12D89">
              <w:rPr>
                <w:rFonts w:hAnsi="宋体"/>
                <w:color w:val="0000C0"/>
                <w:sz w:val="21"/>
                <w:szCs w:val="18"/>
              </w:rPr>
              <w:t>GBZ1-20</w:t>
            </w:r>
            <w:r w:rsidRPr="00D12D89">
              <w:rPr>
                <w:rFonts w:hAnsi="宋体" w:hint="eastAsia"/>
                <w:color w:val="0000C0"/>
                <w:sz w:val="21"/>
                <w:szCs w:val="18"/>
              </w:rPr>
              <w:t>10</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12</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《环境空气质量标准》</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GB3095-</w:t>
            </w:r>
            <w:r w:rsidRPr="00D12D89">
              <w:rPr>
                <w:rFonts w:hAnsi="宋体" w:hint="eastAsia"/>
                <w:color w:val="0000C0"/>
                <w:sz w:val="21"/>
                <w:szCs w:val="18"/>
              </w:rPr>
              <w:t>2012</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0638D5" w:rsidRPr="00D12D89" w:rsidTr="00DE1B3F">
        <w:trPr>
          <w:cantSplit/>
          <w:trHeight w:val="340"/>
          <w:jc w:val="center"/>
        </w:trPr>
        <w:tc>
          <w:tcPr>
            <w:tcW w:w="472"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13</w:t>
            </w:r>
          </w:p>
        </w:tc>
        <w:tc>
          <w:tcPr>
            <w:tcW w:w="2525"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《公共场所集中空调通风系统卫生规范》</w:t>
            </w:r>
          </w:p>
        </w:tc>
        <w:tc>
          <w:tcPr>
            <w:tcW w:w="148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WS394-2012</w:t>
            </w:r>
          </w:p>
        </w:tc>
        <w:tc>
          <w:tcPr>
            <w:tcW w:w="52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bl>
    <w:p w:rsidR="000638D5" w:rsidRPr="00D12D89" w:rsidRDefault="000638D5" w:rsidP="00297462">
      <w:pPr>
        <w:wordWrap/>
        <w:spacing w:before="120" w:after="120"/>
        <w:outlineLvl w:val="2"/>
        <w:rPr>
          <w:rFonts w:eastAsia="黑体"/>
          <w:color w:val="0000C0"/>
          <w:lang w:val="zh-CN"/>
        </w:rPr>
      </w:pPr>
      <w:bookmarkStart w:id="95" w:name="_Toc410836242"/>
      <w:r w:rsidRPr="00D12D89">
        <w:rPr>
          <w:rFonts w:eastAsia="黑体" w:hint="eastAsia"/>
          <w:color w:val="0000C0"/>
          <w:lang w:val="zh-CN"/>
        </w:rPr>
        <w:t>1</w:t>
      </w:r>
      <w:r w:rsidRPr="00D12D89">
        <w:rPr>
          <w:rFonts w:eastAsia="黑体"/>
          <w:color w:val="0000C0"/>
          <w:lang w:val="zh-CN"/>
        </w:rPr>
        <w:t>.3.3</w:t>
      </w:r>
      <w:r w:rsidR="00297462" w:rsidRPr="00D12D89">
        <w:rPr>
          <w:rFonts w:eastAsia="黑体"/>
          <w:color w:val="0000C0"/>
          <w:lang w:val="zh-CN"/>
        </w:rPr>
        <w:t xml:space="preserve"> </w:t>
      </w:r>
      <w:r w:rsidRPr="00D12D89">
        <w:rPr>
          <w:rFonts w:eastAsia="黑体" w:hint="eastAsia"/>
          <w:color w:val="0000C0"/>
          <w:lang w:val="zh-CN"/>
        </w:rPr>
        <w:t>低压动照系统设计采用标准表</w:t>
      </w:r>
      <w:bookmarkEnd w:id="95"/>
    </w:p>
    <w:p w:rsidR="000638D5" w:rsidRPr="00D12D89" w:rsidRDefault="000638D5" w:rsidP="00297462">
      <w:pPr>
        <w:keepNext/>
        <w:wordWrap/>
        <w:spacing w:line="360" w:lineRule="auto"/>
        <w:jc w:val="center"/>
        <w:rPr>
          <w:color w:val="008000"/>
        </w:rPr>
      </w:pPr>
      <w:r w:rsidRPr="00D12D89">
        <w:rPr>
          <w:rFonts w:hint="eastAsia"/>
          <w:color w:val="008000"/>
        </w:rPr>
        <w:t>表</w:t>
      </w:r>
      <w:r w:rsidRPr="00D12D89">
        <w:rPr>
          <w:rFonts w:hint="eastAsia"/>
          <w:color w:val="008000"/>
        </w:rPr>
        <w:t>1-</w:t>
      </w:r>
      <w:r w:rsidRPr="00D12D89">
        <w:rPr>
          <w:color w:val="008000"/>
        </w:rPr>
        <w:t>3-</w:t>
      </w:r>
      <w:r w:rsidRPr="00D12D89">
        <w:rPr>
          <w:rFonts w:hint="eastAsia"/>
          <w:color w:val="008000"/>
        </w:rPr>
        <w:t>3</w:t>
      </w:r>
      <w:r w:rsidRPr="00D12D89">
        <w:rPr>
          <w:rFonts w:hint="eastAsia"/>
          <w:color w:val="008000"/>
        </w:rPr>
        <w:t>动照系统设计采用标准</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884"/>
        <w:gridCol w:w="5538"/>
        <w:gridCol w:w="2230"/>
        <w:gridCol w:w="976"/>
      </w:tblGrid>
      <w:tr w:rsidR="000638D5" w:rsidRPr="00D12D89" w:rsidTr="00DE1B3F">
        <w:trPr>
          <w:cantSplit/>
          <w:trHeight w:val="340"/>
          <w:tblHeader/>
          <w:jc w:val="center"/>
        </w:trPr>
        <w:tc>
          <w:tcPr>
            <w:tcW w:w="459" w:type="pct"/>
            <w:shd w:val="clear" w:color="auto" w:fill="auto"/>
            <w:vAlign w:val="center"/>
          </w:tcPr>
          <w:p w:rsidR="000638D5" w:rsidRPr="00D12D89" w:rsidRDefault="000638D5" w:rsidP="00DE1B3F">
            <w:pPr>
              <w:wordWrap/>
              <w:spacing w:line="240" w:lineRule="exact"/>
              <w:jc w:val="center"/>
              <w:rPr>
                <w:color w:val="800000"/>
                <w:sz w:val="21"/>
                <w:szCs w:val="21"/>
              </w:rPr>
            </w:pPr>
            <w:r w:rsidRPr="00D12D89">
              <w:rPr>
                <w:rFonts w:hint="eastAsia"/>
                <w:color w:val="800000"/>
                <w:sz w:val="21"/>
                <w:szCs w:val="21"/>
              </w:rPr>
              <w:t>序号</w:t>
            </w:r>
          </w:p>
        </w:tc>
        <w:tc>
          <w:tcPr>
            <w:tcW w:w="2876" w:type="pct"/>
            <w:shd w:val="clear" w:color="auto" w:fill="auto"/>
            <w:vAlign w:val="center"/>
          </w:tcPr>
          <w:p w:rsidR="000638D5" w:rsidRPr="00D12D89" w:rsidRDefault="000638D5" w:rsidP="00DE1B3F">
            <w:pPr>
              <w:wordWrap/>
              <w:spacing w:line="240" w:lineRule="exact"/>
              <w:jc w:val="center"/>
              <w:rPr>
                <w:color w:val="800000"/>
                <w:sz w:val="21"/>
                <w:szCs w:val="21"/>
              </w:rPr>
            </w:pPr>
            <w:r w:rsidRPr="00D12D89">
              <w:rPr>
                <w:rFonts w:hint="eastAsia"/>
                <w:color w:val="800000"/>
                <w:sz w:val="21"/>
                <w:szCs w:val="21"/>
              </w:rPr>
              <w:t>标准名称</w:t>
            </w:r>
          </w:p>
        </w:tc>
        <w:tc>
          <w:tcPr>
            <w:tcW w:w="1158" w:type="pct"/>
            <w:shd w:val="clear" w:color="auto" w:fill="auto"/>
            <w:vAlign w:val="center"/>
          </w:tcPr>
          <w:p w:rsidR="000638D5" w:rsidRPr="00D12D89" w:rsidRDefault="000638D5" w:rsidP="00DE1B3F">
            <w:pPr>
              <w:wordWrap/>
              <w:spacing w:line="240" w:lineRule="exact"/>
              <w:jc w:val="center"/>
              <w:rPr>
                <w:color w:val="800000"/>
                <w:sz w:val="21"/>
                <w:szCs w:val="21"/>
              </w:rPr>
            </w:pPr>
            <w:r w:rsidRPr="00D12D89">
              <w:rPr>
                <w:rFonts w:hint="eastAsia"/>
                <w:color w:val="800000"/>
                <w:sz w:val="21"/>
                <w:szCs w:val="21"/>
              </w:rPr>
              <w:t>标准版号</w:t>
            </w:r>
          </w:p>
        </w:tc>
        <w:tc>
          <w:tcPr>
            <w:tcW w:w="507" w:type="pct"/>
            <w:shd w:val="clear" w:color="auto" w:fill="auto"/>
            <w:vAlign w:val="center"/>
          </w:tcPr>
          <w:p w:rsidR="000638D5" w:rsidRPr="00D12D89" w:rsidRDefault="000638D5" w:rsidP="00DE1B3F">
            <w:pPr>
              <w:wordWrap/>
              <w:spacing w:line="240" w:lineRule="exact"/>
              <w:jc w:val="center"/>
              <w:rPr>
                <w:color w:val="800000"/>
                <w:sz w:val="21"/>
                <w:szCs w:val="21"/>
              </w:rPr>
            </w:pPr>
            <w:r w:rsidRPr="00D12D89">
              <w:rPr>
                <w:rFonts w:hint="eastAsia"/>
                <w:color w:val="800000"/>
                <w:sz w:val="21"/>
                <w:szCs w:val="21"/>
              </w:rPr>
              <w:t>备注</w:t>
            </w:r>
          </w:p>
        </w:tc>
      </w:tr>
      <w:tr w:rsidR="00DE1B3F" w:rsidRPr="00D12D89" w:rsidTr="00DE1B3F">
        <w:trPr>
          <w:cantSplit/>
          <w:trHeight w:val="340"/>
          <w:tblHeader/>
          <w:jc w:val="center"/>
        </w:trPr>
        <w:tc>
          <w:tcPr>
            <w:tcW w:w="459"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r w:rsidRPr="00D12D89">
              <w:rPr>
                <w:rFonts w:hAnsi="宋体"/>
                <w:color w:val="800000"/>
                <w:sz w:val="21"/>
                <w:szCs w:val="18"/>
              </w:rPr>
              <w:t>1</w:t>
            </w:r>
          </w:p>
        </w:tc>
        <w:tc>
          <w:tcPr>
            <w:tcW w:w="2876"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hint="eastAsia"/>
                <w:color w:val="800000"/>
                <w:sz w:val="21"/>
                <w:szCs w:val="18"/>
              </w:rPr>
              <w:t>地铁设计规范</w:t>
            </w:r>
          </w:p>
        </w:tc>
        <w:tc>
          <w:tcPr>
            <w:tcW w:w="1158"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olor w:val="800000"/>
                <w:sz w:val="21"/>
                <w:szCs w:val="18"/>
              </w:rPr>
              <w:t>GB50157-</w:t>
            </w:r>
            <w:r w:rsidRPr="00D12D89">
              <w:rPr>
                <w:rFonts w:hAnsi="宋体" w:hint="eastAsia"/>
                <w:color w:val="800000"/>
                <w:sz w:val="21"/>
                <w:szCs w:val="18"/>
              </w:rPr>
              <w:t>2013</w:t>
            </w:r>
          </w:p>
        </w:tc>
        <w:tc>
          <w:tcPr>
            <w:tcW w:w="507"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color w:val="0000C0"/>
                <w:sz w:val="21"/>
                <w:szCs w:val="18"/>
              </w:rPr>
              <w:t>2</w:t>
            </w:r>
          </w:p>
        </w:tc>
        <w:tc>
          <w:tcPr>
            <w:tcW w:w="2876"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hint="eastAsia"/>
                <w:color w:val="0000C0"/>
                <w:sz w:val="21"/>
                <w:szCs w:val="18"/>
              </w:rPr>
              <w:t>供配电系统设计规范</w:t>
            </w:r>
          </w:p>
        </w:tc>
        <w:tc>
          <w:tcPr>
            <w:tcW w:w="1158"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GB50052-</w:t>
            </w:r>
            <w:r w:rsidRPr="00D12D89">
              <w:rPr>
                <w:rFonts w:hAnsi="宋体" w:hint="eastAsia"/>
                <w:color w:val="0000C0"/>
                <w:sz w:val="21"/>
                <w:szCs w:val="18"/>
              </w:rPr>
              <w:t>2009</w:t>
            </w:r>
          </w:p>
        </w:tc>
        <w:tc>
          <w:tcPr>
            <w:tcW w:w="507"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color w:val="0000C0"/>
                <w:sz w:val="21"/>
                <w:szCs w:val="18"/>
              </w:rPr>
              <w:t>3</w:t>
            </w:r>
          </w:p>
        </w:tc>
        <w:tc>
          <w:tcPr>
            <w:tcW w:w="2876"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hint="eastAsia"/>
                <w:color w:val="0000C0"/>
                <w:sz w:val="21"/>
                <w:szCs w:val="18"/>
              </w:rPr>
              <w:t>电力装置的继电保护和自动装置设计规范</w:t>
            </w:r>
          </w:p>
        </w:tc>
        <w:tc>
          <w:tcPr>
            <w:tcW w:w="1158"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olor w:val="0000C0"/>
                <w:sz w:val="21"/>
                <w:szCs w:val="18"/>
              </w:rPr>
              <w:t>GB500</w:t>
            </w:r>
            <w:r w:rsidRPr="00D12D89">
              <w:rPr>
                <w:rFonts w:hAnsi="宋体" w:hint="eastAsia"/>
                <w:color w:val="0000C0"/>
                <w:sz w:val="21"/>
                <w:szCs w:val="18"/>
              </w:rPr>
              <w:t>62</w:t>
            </w:r>
            <w:r w:rsidRPr="00D12D89">
              <w:rPr>
                <w:rFonts w:hAnsi="宋体"/>
                <w:color w:val="0000C0"/>
                <w:sz w:val="21"/>
                <w:szCs w:val="18"/>
              </w:rPr>
              <w:t>-</w:t>
            </w:r>
            <w:r w:rsidRPr="00D12D89">
              <w:rPr>
                <w:rFonts w:hAnsi="宋体" w:hint="eastAsia"/>
                <w:color w:val="0000C0"/>
                <w:sz w:val="21"/>
                <w:szCs w:val="18"/>
              </w:rPr>
              <w:t>2008</w:t>
            </w:r>
          </w:p>
        </w:tc>
        <w:tc>
          <w:tcPr>
            <w:tcW w:w="507"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4</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低压配电设计规范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GB50054-</w:t>
            </w:r>
            <w:r w:rsidRPr="00D12D89">
              <w:rPr>
                <w:rFonts w:hAnsi="宋体" w:hint="eastAsia"/>
                <w:color w:val="0000C0"/>
                <w:sz w:val="21"/>
                <w:szCs w:val="18"/>
              </w:rPr>
              <w:t>2011</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5</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电气简图用图形符号</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w:t>
            </w:r>
            <w:r w:rsidRPr="00D12D89">
              <w:rPr>
                <w:rFonts w:hAnsi="宋体" w:hint="eastAsia"/>
                <w:color w:val="0000C0"/>
                <w:sz w:val="21"/>
                <w:szCs w:val="18"/>
              </w:rPr>
              <w:t xml:space="preserve">/T </w:t>
            </w:r>
            <w:r w:rsidRPr="00D12D89">
              <w:rPr>
                <w:rFonts w:hAnsi="宋体"/>
                <w:color w:val="0000C0"/>
                <w:sz w:val="21"/>
                <w:szCs w:val="18"/>
              </w:rPr>
              <w:t>4728</w:t>
            </w:r>
            <w:r w:rsidRPr="00D12D89">
              <w:rPr>
                <w:rFonts w:hAnsi="宋体" w:hint="eastAsia"/>
                <w:color w:val="0000C0"/>
                <w:sz w:val="21"/>
                <w:szCs w:val="18"/>
              </w:rPr>
              <w:t>-2008</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6</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民用建筑电气设计规范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JGJ 16-</w:t>
            </w:r>
            <w:r w:rsidRPr="00D12D89">
              <w:rPr>
                <w:rFonts w:hAnsi="宋体" w:hint="eastAsia"/>
                <w:color w:val="0000C0"/>
                <w:sz w:val="21"/>
                <w:szCs w:val="18"/>
              </w:rPr>
              <w:t>2008</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7</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电能质量</w:t>
            </w:r>
            <w:r w:rsidRPr="00D12D89">
              <w:rPr>
                <w:rFonts w:hAnsi="宋体" w:hint="eastAsia"/>
                <w:color w:val="0000C0"/>
                <w:sz w:val="21"/>
                <w:szCs w:val="18"/>
              </w:rPr>
              <w:t xml:space="preserve"> </w:t>
            </w:r>
            <w:r w:rsidRPr="00D12D89">
              <w:rPr>
                <w:rFonts w:hAnsi="宋体" w:hint="eastAsia"/>
                <w:color w:val="0000C0"/>
                <w:sz w:val="21"/>
                <w:szCs w:val="18"/>
              </w:rPr>
              <w:t>公用电网谐波</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w:t>
            </w:r>
            <w:r w:rsidRPr="00D12D89">
              <w:rPr>
                <w:rFonts w:hAnsi="宋体"/>
                <w:color w:val="0000C0"/>
                <w:sz w:val="21"/>
                <w:szCs w:val="18"/>
              </w:rPr>
              <w:t>B</w:t>
            </w:r>
            <w:r w:rsidRPr="00D12D89">
              <w:rPr>
                <w:rFonts w:hAnsi="宋体" w:hint="eastAsia"/>
                <w:color w:val="0000C0"/>
                <w:sz w:val="21"/>
                <w:szCs w:val="18"/>
              </w:rPr>
              <w:t>/</w:t>
            </w:r>
            <w:r w:rsidRPr="00D12D89">
              <w:rPr>
                <w:rFonts w:hAnsi="宋体"/>
                <w:color w:val="0000C0"/>
                <w:sz w:val="21"/>
                <w:szCs w:val="18"/>
              </w:rPr>
              <w:t>T14549-93</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8</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通用用电设备配电设计规范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GB50055-2011</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9</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电力工程电缆设计规范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GB50217</w:t>
            </w:r>
            <w:r w:rsidRPr="00D12D89">
              <w:rPr>
                <w:rFonts w:hAnsi="宋体"/>
                <w:color w:val="0000C0"/>
                <w:sz w:val="21"/>
                <w:szCs w:val="18"/>
              </w:rPr>
              <w:t>-</w:t>
            </w:r>
            <w:r w:rsidRPr="00D12D89">
              <w:rPr>
                <w:rFonts w:hAnsi="宋体" w:hint="eastAsia"/>
                <w:color w:val="0000C0"/>
                <w:sz w:val="21"/>
                <w:szCs w:val="18"/>
              </w:rPr>
              <w:t>2007</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10</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建筑物防雷设计规范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GB50057-</w:t>
            </w:r>
            <w:r w:rsidRPr="00D12D89">
              <w:rPr>
                <w:rFonts w:hAnsi="宋体" w:hint="eastAsia"/>
                <w:color w:val="0000C0"/>
                <w:sz w:val="21"/>
                <w:szCs w:val="18"/>
              </w:rPr>
              <w:t>2010</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11</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民用建筑照明设计标准</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GB50034-2004</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12</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城市轨道交通照明</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GB/T 16275</w:t>
            </w:r>
            <w:r w:rsidRPr="00D12D89">
              <w:rPr>
                <w:rFonts w:hAnsi="宋体"/>
                <w:color w:val="0000C0"/>
                <w:sz w:val="21"/>
                <w:szCs w:val="18"/>
              </w:rPr>
              <w:t>-</w:t>
            </w:r>
            <w:r w:rsidRPr="00D12D89">
              <w:rPr>
                <w:rFonts w:hAnsi="宋体" w:hint="eastAsia"/>
                <w:color w:val="0000C0"/>
                <w:sz w:val="21"/>
                <w:szCs w:val="18"/>
              </w:rPr>
              <w:t>2008</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13</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交流电气装置的接地设计规范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GB 50065-2011</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14</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电气装置安装工程</w:t>
            </w:r>
            <w:r w:rsidRPr="00D12D89">
              <w:rPr>
                <w:rFonts w:hAnsi="宋体" w:hint="eastAsia"/>
                <w:color w:val="0000C0"/>
                <w:sz w:val="21"/>
                <w:szCs w:val="18"/>
              </w:rPr>
              <w:t xml:space="preserve"> </w:t>
            </w:r>
            <w:r w:rsidRPr="00D12D89">
              <w:rPr>
                <w:rFonts w:hAnsi="宋体" w:hint="eastAsia"/>
                <w:color w:val="0000C0"/>
                <w:sz w:val="21"/>
                <w:szCs w:val="18"/>
              </w:rPr>
              <w:t>接地装置施工及验收规范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GB50169-2006</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15</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接地装置特性参数测量导则</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DL475-2006</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16</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应急照明灯具安全要求</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GB7000.2-1996</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17</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继电保护和安全自动装置技术规程</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GB14285-2006</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18</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电力设备接地设计技术规范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SDJ8-9</w:t>
            </w:r>
            <w:r w:rsidRPr="00D12D89">
              <w:rPr>
                <w:rFonts w:hAnsi="宋体" w:hint="eastAsia"/>
                <w:color w:val="0000C0"/>
                <w:sz w:val="21"/>
                <w:szCs w:val="18"/>
              </w:rPr>
              <w:t>8</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19</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地铁杂散电流腐蚀防护技术规程</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olor w:val="0000C0"/>
                <w:sz w:val="21"/>
                <w:szCs w:val="18"/>
              </w:rPr>
              <w:t>CJJ49-92</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20</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电力装置的电测量仪表装置设计规范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GB/T 50063-2008</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21</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10kV</w:t>
            </w:r>
            <w:r w:rsidRPr="00D12D89">
              <w:rPr>
                <w:rFonts w:hAnsi="宋体" w:hint="eastAsia"/>
                <w:color w:val="0000C0"/>
                <w:sz w:val="21"/>
                <w:szCs w:val="18"/>
              </w:rPr>
              <w:t>及以下变电所设计规范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GB50053-94</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22</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交通建筑电气设计规范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JGJ 343-2011</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23</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公共建筑节能设计规范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GB50189-2005</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24</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矿物绝缘电缆敷设技术规程</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JGJ232-2011</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25</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轨道交通工程人民防空设计规范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RFJ02-2009</w:t>
            </w: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59"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color w:val="0000C0"/>
                <w:sz w:val="21"/>
                <w:szCs w:val="18"/>
              </w:rPr>
              <w:t>26</w:t>
            </w:r>
          </w:p>
        </w:tc>
        <w:tc>
          <w:tcPr>
            <w:tcW w:w="2876"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其它相关的标准规范</w:t>
            </w:r>
          </w:p>
        </w:tc>
        <w:tc>
          <w:tcPr>
            <w:tcW w:w="1158"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507"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bl>
    <w:p w:rsidR="000638D5" w:rsidRPr="00D12D89" w:rsidRDefault="000638D5" w:rsidP="00297462">
      <w:pPr>
        <w:wordWrap/>
        <w:spacing w:before="120" w:after="120"/>
        <w:outlineLvl w:val="2"/>
        <w:rPr>
          <w:rFonts w:eastAsia="黑体"/>
          <w:color w:val="0000C0"/>
        </w:rPr>
      </w:pPr>
      <w:bookmarkStart w:id="96" w:name="_Toc410836243"/>
      <w:r w:rsidRPr="00241CD4">
        <w:rPr>
          <w:rFonts w:eastAsia="黑体" w:hint="eastAsia"/>
          <w:color w:val="0000C0"/>
          <w:highlight w:val="yellow"/>
        </w:rPr>
        <w:t>1</w:t>
      </w:r>
      <w:r w:rsidRPr="00241CD4">
        <w:rPr>
          <w:rFonts w:eastAsia="黑体"/>
          <w:color w:val="0000C0"/>
          <w:highlight w:val="yellow"/>
        </w:rPr>
        <w:t>.3.4</w:t>
      </w:r>
      <w:r w:rsidR="00297462" w:rsidRPr="00241CD4">
        <w:rPr>
          <w:rFonts w:eastAsia="黑体"/>
          <w:color w:val="0000C0"/>
          <w:highlight w:val="yellow"/>
        </w:rPr>
        <w:t xml:space="preserve"> </w:t>
      </w:r>
      <w:r w:rsidR="00241CD4" w:rsidRPr="00241CD4">
        <w:rPr>
          <w:rFonts w:eastAsia="黑体" w:hint="eastAsia"/>
          <w:color w:val="0000C0"/>
          <w:highlight w:val="yellow"/>
        </w:rPr>
        <w:t>装饰装修</w:t>
      </w:r>
      <w:r w:rsidRPr="00241CD4">
        <w:rPr>
          <w:rFonts w:eastAsia="黑体" w:hint="eastAsia"/>
          <w:color w:val="0000C0"/>
          <w:highlight w:val="yellow"/>
        </w:rPr>
        <w:t>采用标准标</w:t>
      </w:r>
      <w:bookmarkEnd w:id="96"/>
    </w:p>
    <w:p w:rsidR="00241CD4" w:rsidRPr="00241CD4" w:rsidRDefault="00241CD4" w:rsidP="00241CD4">
      <w:pPr>
        <w:wordWrap/>
        <w:spacing w:line="360" w:lineRule="auto"/>
        <w:ind w:firstLineChars="200" w:firstLine="480"/>
      </w:pPr>
      <w:bookmarkStart w:id="97" w:name="_Toc410836245"/>
    </w:p>
    <w:p w:rsidR="000638D5" w:rsidRPr="00D12D89" w:rsidRDefault="000638D5" w:rsidP="00297462">
      <w:pPr>
        <w:keepNext/>
        <w:wordWrap/>
        <w:spacing w:before="120" w:after="120"/>
        <w:outlineLvl w:val="1"/>
        <w:rPr>
          <w:rFonts w:eastAsia="黑体"/>
          <w:color w:val="00C000"/>
          <w:sz w:val="28"/>
        </w:rPr>
      </w:pPr>
      <w:r w:rsidRPr="00D12D89">
        <w:rPr>
          <w:rFonts w:eastAsia="黑体" w:hint="eastAsia"/>
          <w:color w:val="00C000"/>
          <w:sz w:val="28"/>
        </w:rPr>
        <w:t>1</w:t>
      </w:r>
      <w:r w:rsidRPr="00D12D89">
        <w:rPr>
          <w:rFonts w:eastAsia="黑体"/>
          <w:color w:val="00C000"/>
          <w:sz w:val="28"/>
        </w:rPr>
        <w:t>.4</w:t>
      </w:r>
      <w:r w:rsidR="00297462" w:rsidRPr="00D12D89">
        <w:rPr>
          <w:rFonts w:eastAsia="黑体"/>
          <w:color w:val="00C000"/>
          <w:sz w:val="28"/>
        </w:rPr>
        <w:t xml:space="preserve"> </w:t>
      </w:r>
      <w:r w:rsidRPr="00D12D89">
        <w:rPr>
          <w:rFonts w:eastAsia="黑体" w:hint="eastAsia"/>
          <w:color w:val="00C000"/>
          <w:sz w:val="28"/>
        </w:rPr>
        <w:t>工期目标</w:t>
      </w:r>
      <w:bookmarkStart w:id="98" w:name="_Toc383682319"/>
      <w:bookmarkEnd w:id="97"/>
      <w:bookmarkEnd w:id="98"/>
    </w:p>
    <w:p w:rsidR="000638D5" w:rsidRPr="00D12D89" w:rsidRDefault="000638D5" w:rsidP="00297462">
      <w:pPr>
        <w:wordWrap/>
        <w:spacing w:line="360" w:lineRule="auto"/>
        <w:ind w:firstLineChars="200" w:firstLine="480"/>
      </w:pPr>
      <w:r w:rsidRPr="00D12D89">
        <w:rPr>
          <w:lang w:val="zh-CN"/>
        </w:rPr>
        <w:t>根据</w:t>
      </w:r>
      <w:r w:rsidRPr="00D12D89">
        <w:rPr>
          <w:rFonts w:hint="eastAsia"/>
          <w:lang w:val="zh-CN"/>
        </w:rPr>
        <w:t>成都</w:t>
      </w:r>
      <w:r w:rsidRPr="00D12D89">
        <w:rPr>
          <w:lang w:val="zh-CN"/>
        </w:rPr>
        <w:t>地铁</w:t>
      </w:r>
      <w:r w:rsidRPr="00D12D89">
        <w:rPr>
          <w:rFonts w:hint="eastAsia"/>
          <w:lang w:val="zh-CN"/>
        </w:rPr>
        <w:t>4</w:t>
      </w:r>
      <w:r w:rsidRPr="00D12D89">
        <w:rPr>
          <w:lang w:val="zh-CN"/>
        </w:rPr>
        <w:t>号线</w:t>
      </w:r>
      <w:r w:rsidRPr="00D12D89">
        <w:rPr>
          <w:rFonts w:hint="eastAsia"/>
          <w:lang w:val="zh-CN"/>
        </w:rPr>
        <w:t>二期</w:t>
      </w:r>
      <w:r w:rsidRPr="00D12D89">
        <w:rPr>
          <w:lang w:val="zh-CN"/>
        </w:rPr>
        <w:t>的功能定位、设计年度以及工程的建设</w:t>
      </w:r>
      <w:r w:rsidRPr="00D12D89">
        <w:rPr>
          <w:rFonts w:hint="eastAsia"/>
          <w:lang w:val="zh-CN"/>
        </w:rPr>
        <w:t>合同</w:t>
      </w:r>
      <w:r w:rsidRPr="00D12D89">
        <w:rPr>
          <w:lang w:val="zh-CN"/>
        </w:rPr>
        <w:t>要求，</w:t>
      </w:r>
      <w:r w:rsidRPr="00D12D89">
        <w:rPr>
          <w:rFonts w:hint="eastAsia"/>
          <w:lang w:val="zh-CN"/>
        </w:rPr>
        <w:t>4</w:t>
      </w:r>
      <w:r w:rsidRPr="00D12D89">
        <w:rPr>
          <w:rFonts w:hint="eastAsia"/>
          <w:lang w:val="zh-CN"/>
        </w:rPr>
        <w:t>号线二期于</w:t>
      </w:r>
      <w:r w:rsidRPr="00D12D89">
        <w:rPr>
          <w:rFonts w:hint="eastAsia"/>
        </w:rPr>
        <w:t>2016</w:t>
      </w:r>
      <w:r w:rsidRPr="00D12D89">
        <w:rPr>
          <w:rFonts w:hint="eastAsia"/>
        </w:rPr>
        <w:t>年</w:t>
      </w:r>
      <w:r w:rsidRPr="00D12D89">
        <w:rPr>
          <w:rFonts w:hint="eastAsia"/>
        </w:rPr>
        <w:t>8</w:t>
      </w:r>
      <w:r w:rsidRPr="00D12D89">
        <w:rPr>
          <w:rFonts w:hint="eastAsia"/>
        </w:rPr>
        <w:t>月</w:t>
      </w:r>
      <w:r w:rsidRPr="00D12D89">
        <w:rPr>
          <w:rFonts w:hint="eastAsia"/>
        </w:rPr>
        <w:t>15</w:t>
      </w:r>
      <w:r w:rsidRPr="00D12D89">
        <w:rPr>
          <w:rFonts w:hint="eastAsia"/>
        </w:rPr>
        <w:t>日</w:t>
      </w:r>
      <w:r w:rsidRPr="00D12D89">
        <w:rPr>
          <w:rFonts w:hint="eastAsia"/>
        </w:rPr>
        <w:t>35KV</w:t>
      </w:r>
      <w:r w:rsidRPr="00D12D89">
        <w:rPr>
          <w:rFonts w:hint="eastAsia"/>
        </w:rPr>
        <w:t>电通</w:t>
      </w:r>
      <w:r w:rsidRPr="00D12D89">
        <w:rPr>
          <w:rFonts w:hint="eastAsia"/>
        </w:rPr>
        <w:t>2016</w:t>
      </w:r>
      <w:r w:rsidRPr="00D12D89">
        <w:rPr>
          <w:rFonts w:hint="eastAsia"/>
        </w:rPr>
        <w:t>年</w:t>
      </w:r>
      <w:r w:rsidRPr="00D12D89">
        <w:rPr>
          <w:rFonts w:hint="eastAsia"/>
        </w:rPr>
        <w:t>8</w:t>
      </w:r>
      <w:r w:rsidRPr="00D12D89">
        <w:rPr>
          <w:rFonts w:hint="eastAsia"/>
        </w:rPr>
        <w:t>月</w:t>
      </w:r>
      <w:r w:rsidRPr="00D12D89">
        <w:rPr>
          <w:rFonts w:hint="eastAsia"/>
        </w:rPr>
        <w:t>25</w:t>
      </w:r>
      <w:r w:rsidRPr="00D12D89">
        <w:rPr>
          <w:rFonts w:hint="eastAsia"/>
        </w:rPr>
        <w:t>日</w:t>
      </w:r>
      <w:r w:rsidRPr="00D12D89">
        <w:rPr>
          <w:rFonts w:hint="eastAsia"/>
        </w:rPr>
        <w:t>0.4KV</w:t>
      </w:r>
      <w:r w:rsidRPr="00D12D89">
        <w:rPr>
          <w:rFonts w:hint="eastAsia"/>
        </w:rPr>
        <w:t>电通；</w:t>
      </w:r>
      <w:r w:rsidRPr="00D12D89">
        <w:rPr>
          <w:rFonts w:hint="eastAsia"/>
        </w:rPr>
        <w:t>2016</w:t>
      </w:r>
      <w:r w:rsidRPr="00D12D89">
        <w:rPr>
          <w:rFonts w:hint="eastAsia"/>
        </w:rPr>
        <w:t>年</w:t>
      </w:r>
      <w:r w:rsidRPr="00D12D89">
        <w:rPr>
          <w:rFonts w:hint="eastAsia"/>
        </w:rPr>
        <w:t>10</w:t>
      </w:r>
      <w:r w:rsidRPr="00D12D89">
        <w:rPr>
          <w:rFonts w:hint="eastAsia"/>
        </w:rPr>
        <w:t>月</w:t>
      </w:r>
      <w:r w:rsidRPr="00D12D89">
        <w:rPr>
          <w:rFonts w:hint="eastAsia"/>
        </w:rPr>
        <w:t>14</w:t>
      </w:r>
      <w:r w:rsidRPr="00D12D89">
        <w:rPr>
          <w:rFonts w:hint="eastAsia"/>
        </w:rPr>
        <w:t>日站内常规设备系统联合调试完成；</w:t>
      </w:r>
      <w:r w:rsidRPr="00D12D89">
        <w:rPr>
          <w:rFonts w:hint="eastAsia"/>
        </w:rPr>
        <w:t>2017</w:t>
      </w:r>
      <w:r w:rsidRPr="00D12D89">
        <w:rPr>
          <w:rFonts w:hint="eastAsia"/>
        </w:rPr>
        <w:t>年</w:t>
      </w:r>
      <w:r w:rsidRPr="00D12D89">
        <w:rPr>
          <w:rFonts w:hint="eastAsia"/>
        </w:rPr>
        <w:t>1</w:t>
      </w:r>
      <w:r w:rsidRPr="00D12D89">
        <w:rPr>
          <w:rFonts w:hint="eastAsia"/>
        </w:rPr>
        <w:t>月</w:t>
      </w:r>
      <w:r w:rsidRPr="00D12D89">
        <w:rPr>
          <w:rFonts w:hint="eastAsia"/>
        </w:rPr>
        <w:t>15</w:t>
      </w:r>
      <w:r w:rsidRPr="00D12D89">
        <w:rPr>
          <w:rFonts w:hint="eastAsia"/>
        </w:rPr>
        <w:t>日系统综合联合调试完成；</w:t>
      </w:r>
      <w:r w:rsidRPr="00D12D89">
        <w:rPr>
          <w:lang w:val="zh-CN"/>
        </w:rPr>
        <w:t>201</w:t>
      </w:r>
      <w:r w:rsidRPr="00D12D89">
        <w:rPr>
          <w:rFonts w:hint="eastAsia"/>
          <w:lang w:val="zh-CN"/>
        </w:rPr>
        <w:t>7</w:t>
      </w:r>
      <w:r w:rsidRPr="00D12D89">
        <w:rPr>
          <w:lang w:val="zh-CN"/>
        </w:rPr>
        <w:t>年</w:t>
      </w:r>
      <w:r w:rsidRPr="00D12D89">
        <w:rPr>
          <w:rFonts w:hint="eastAsia"/>
          <w:lang w:val="zh-CN"/>
        </w:rPr>
        <w:t>1</w:t>
      </w:r>
      <w:r w:rsidRPr="00D12D89">
        <w:rPr>
          <w:lang w:val="zh-CN"/>
        </w:rPr>
        <w:t>月</w:t>
      </w:r>
      <w:r w:rsidRPr="00D12D89">
        <w:rPr>
          <w:rFonts w:hint="eastAsia"/>
          <w:lang w:val="zh-CN"/>
        </w:rPr>
        <w:t>16</w:t>
      </w:r>
      <w:r w:rsidRPr="00D12D89">
        <w:rPr>
          <w:rFonts w:hint="eastAsia"/>
          <w:lang w:val="zh-CN"/>
        </w:rPr>
        <w:t>日</w:t>
      </w:r>
      <w:r w:rsidRPr="00D12D89">
        <w:rPr>
          <w:lang w:val="zh-CN"/>
        </w:rPr>
        <w:t>建成投入试运行，</w:t>
      </w:r>
      <w:r w:rsidRPr="00D12D89">
        <w:rPr>
          <w:lang w:val="zh-CN"/>
        </w:rPr>
        <w:t>201</w:t>
      </w:r>
      <w:r w:rsidRPr="00D12D89">
        <w:rPr>
          <w:rFonts w:hint="eastAsia"/>
          <w:lang w:val="zh-CN"/>
        </w:rPr>
        <w:t>7</w:t>
      </w:r>
      <w:r w:rsidRPr="00D12D89">
        <w:rPr>
          <w:lang w:val="zh-CN"/>
        </w:rPr>
        <w:t>年</w:t>
      </w:r>
      <w:r w:rsidRPr="00D12D89">
        <w:rPr>
          <w:rFonts w:hint="eastAsia"/>
          <w:lang w:val="zh-CN"/>
        </w:rPr>
        <w:t>4</w:t>
      </w:r>
      <w:r w:rsidRPr="00D12D89">
        <w:rPr>
          <w:lang w:val="zh-CN"/>
        </w:rPr>
        <w:t>月</w:t>
      </w:r>
      <w:r w:rsidRPr="00D12D89">
        <w:rPr>
          <w:rFonts w:hint="eastAsia"/>
          <w:lang w:val="zh-CN"/>
        </w:rPr>
        <w:t>16</w:t>
      </w:r>
      <w:r w:rsidRPr="00D12D89">
        <w:rPr>
          <w:rFonts w:hint="eastAsia"/>
          <w:lang w:val="zh-CN"/>
        </w:rPr>
        <w:t>日</w:t>
      </w:r>
      <w:r w:rsidRPr="00D12D89">
        <w:rPr>
          <w:lang w:val="zh-CN"/>
        </w:rPr>
        <w:t>投入试运营。</w:t>
      </w:r>
    </w:p>
    <w:p w:rsidR="000638D5" w:rsidRPr="00D12D89" w:rsidRDefault="000638D5" w:rsidP="00297462">
      <w:pPr>
        <w:wordWrap/>
        <w:spacing w:line="360" w:lineRule="auto"/>
        <w:ind w:firstLineChars="200" w:firstLine="480"/>
      </w:pPr>
      <w:r w:rsidRPr="00D12D89">
        <w:rPr>
          <w:rFonts w:hint="eastAsia"/>
          <w:lang w:val="zh-CN"/>
        </w:rPr>
        <w:t>4</w:t>
      </w:r>
      <w:r w:rsidRPr="00D12D89">
        <w:rPr>
          <w:rFonts w:hint="eastAsia"/>
          <w:lang w:val="zh-CN"/>
        </w:rPr>
        <w:t>号线二期常规设备安装工程计划于</w:t>
      </w:r>
      <w:r w:rsidRPr="00D12D89">
        <w:rPr>
          <w:rFonts w:hint="eastAsia"/>
          <w:lang w:val="zh-CN"/>
        </w:rPr>
        <w:t>2015</w:t>
      </w:r>
      <w:r w:rsidRPr="00D12D89">
        <w:rPr>
          <w:rFonts w:hint="eastAsia"/>
          <w:lang w:val="zh-CN"/>
        </w:rPr>
        <w:t>年</w:t>
      </w:r>
      <w:r w:rsidRPr="00D12D89">
        <w:rPr>
          <w:rFonts w:hint="eastAsia"/>
          <w:lang w:val="zh-CN"/>
        </w:rPr>
        <w:t>7</w:t>
      </w:r>
      <w:r w:rsidRPr="00D12D89">
        <w:rPr>
          <w:rFonts w:hint="eastAsia"/>
          <w:lang w:val="zh-CN"/>
        </w:rPr>
        <w:t>月</w:t>
      </w:r>
      <w:r w:rsidRPr="00D12D89">
        <w:rPr>
          <w:rFonts w:hint="eastAsia"/>
          <w:lang w:val="zh-CN"/>
        </w:rPr>
        <w:t>1</w:t>
      </w:r>
      <w:r w:rsidRPr="00D12D89">
        <w:rPr>
          <w:rFonts w:hint="eastAsia"/>
          <w:lang w:val="zh-CN"/>
        </w:rPr>
        <w:t>日施工队伍进场施工，</w:t>
      </w:r>
      <w:r w:rsidRPr="00D12D89">
        <w:rPr>
          <w:rFonts w:hint="eastAsia"/>
          <w:lang w:val="zh-CN"/>
        </w:rPr>
        <w:t>2016</w:t>
      </w:r>
      <w:r w:rsidRPr="00D12D89">
        <w:rPr>
          <w:rFonts w:hint="eastAsia"/>
          <w:lang w:val="zh-CN"/>
        </w:rPr>
        <w:t>年</w:t>
      </w:r>
      <w:r w:rsidRPr="00D12D89">
        <w:rPr>
          <w:rFonts w:hint="eastAsia"/>
          <w:lang w:val="zh-CN"/>
        </w:rPr>
        <w:t>9</w:t>
      </w:r>
      <w:r w:rsidRPr="00D12D89">
        <w:rPr>
          <w:rFonts w:hint="eastAsia"/>
        </w:rPr>
        <w:t>月</w:t>
      </w:r>
      <w:r w:rsidRPr="00D12D89">
        <w:rPr>
          <w:rFonts w:hint="eastAsia"/>
        </w:rPr>
        <w:t>1</w:t>
      </w:r>
      <w:r w:rsidRPr="00D12D89">
        <w:rPr>
          <w:rFonts w:hint="eastAsia"/>
        </w:rPr>
        <w:t>日前完成所有设备单机调试，</w:t>
      </w:r>
      <w:r w:rsidRPr="00D12D89">
        <w:rPr>
          <w:rFonts w:hint="eastAsia"/>
        </w:rPr>
        <w:t>2016</w:t>
      </w:r>
      <w:r w:rsidRPr="00D12D89">
        <w:rPr>
          <w:rFonts w:hint="eastAsia"/>
        </w:rPr>
        <w:t>年</w:t>
      </w:r>
      <w:r w:rsidRPr="00D12D89">
        <w:rPr>
          <w:rFonts w:hint="eastAsia"/>
        </w:rPr>
        <w:t>9</w:t>
      </w:r>
      <w:r w:rsidRPr="00D12D89">
        <w:rPr>
          <w:rFonts w:hint="eastAsia"/>
        </w:rPr>
        <w:t>月</w:t>
      </w:r>
      <w:r w:rsidRPr="00D12D89">
        <w:rPr>
          <w:rFonts w:hint="eastAsia"/>
        </w:rPr>
        <w:t>21</w:t>
      </w:r>
      <w:r w:rsidRPr="00D12D89">
        <w:rPr>
          <w:rFonts w:hint="eastAsia"/>
        </w:rPr>
        <w:t>日前完成单系统调试，</w:t>
      </w:r>
      <w:r w:rsidRPr="00D12D89">
        <w:rPr>
          <w:rFonts w:hint="eastAsia"/>
        </w:rPr>
        <w:t>2016</w:t>
      </w:r>
      <w:r w:rsidRPr="00D12D89">
        <w:rPr>
          <w:rFonts w:hint="eastAsia"/>
        </w:rPr>
        <w:t>年</w:t>
      </w:r>
      <w:r w:rsidRPr="00D12D89">
        <w:rPr>
          <w:rFonts w:hint="eastAsia"/>
        </w:rPr>
        <w:t>10</w:t>
      </w:r>
      <w:r w:rsidRPr="00D12D89">
        <w:rPr>
          <w:rFonts w:hint="eastAsia"/>
        </w:rPr>
        <w:t>月</w:t>
      </w:r>
      <w:r w:rsidRPr="00D12D89">
        <w:rPr>
          <w:rFonts w:hint="eastAsia"/>
        </w:rPr>
        <w:t>14</w:t>
      </w:r>
      <w:r w:rsidRPr="00D12D89">
        <w:rPr>
          <w:rFonts w:hint="eastAsia"/>
        </w:rPr>
        <w:t>日前完成站级系统联合调试；其中各节点工期为：</w:t>
      </w:r>
    </w:p>
    <w:p w:rsidR="000638D5" w:rsidRPr="00D12D89" w:rsidRDefault="000638D5" w:rsidP="00297462">
      <w:pPr>
        <w:wordWrap/>
        <w:spacing w:line="360" w:lineRule="auto"/>
        <w:ind w:firstLineChars="200" w:firstLine="480"/>
      </w:pPr>
      <w:r w:rsidRPr="00D12D89">
        <w:rPr>
          <w:rFonts w:hint="eastAsia"/>
        </w:rPr>
        <w:t>凤溪、南熏大道为首批车站。</w:t>
      </w:r>
      <w:r w:rsidRPr="00D12D89">
        <w:rPr>
          <w:rFonts w:hint="eastAsia"/>
        </w:rPr>
        <w:t>2015</w:t>
      </w:r>
      <w:r w:rsidRPr="00D12D89">
        <w:rPr>
          <w:rFonts w:hint="eastAsia"/>
        </w:rPr>
        <w:t>年</w:t>
      </w:r>
      <w:r w:rsidRPr="00D12D89">
        <w:rPr>
          <w:rFonts w:hint="eastAsia"/>
        </w:rPr>
        <w:t>7</w:t>
      </w:r>
      <w:r w:rsidRPr="00D12D89">
        <w:rPr>
          <w:rFonts w:hint="eastAsia"/>
        </w:rPr>
        <w:t>月</w:t>
      </w:r>
      <w:r w:rsidRPr="00D12D89">
        <w:rPr>
          <w:rFonts w:hint="eastAsia"/>
        </w:rPr>
        <w:t>1</w:t>
      </w:r>
      <w:r w:rsidRPr="00D12D89">
        <w:rPr>
          <w:rFonts w:hint="eastAsia"/>
        </w:rPr>
        <w:t>日常规设备进场安装，</w:t>
      </w:r>
      <w:r w:rsidRPr="00D12D89">
        <w:rPr>
          <w:rFonts w:hint="eastAsia"/>
        </w:rPr>
        <w:t>2016</w:t>
      </w:r>
      <w:r w:rsidRPr="00D12D89">
        <w:rPr>
          <w:rFonts w:hint="eastAsia"/>
        </w:rPr>
        <w:t>年</w:t>
      </w:r>
      <w:r w:rsidRPr="00D12D89">
        <w:rPr>
          <w:rFonts w:hint="eastAsia"/>
        </w:rPr>
        <w:t>10</w:t>
      </w:r>
      <w:r w:rsidRPr="00D12D89">
        <w:rPr>
          <w:rFonts w:hint="eastAsia"/>
        </w:rPr>
        <w:t>月</w:t>
      </w:r>
      <w:r w:rsidRPr="00D12D89">
        <w:rPr>
          <w:rFonts w:hint="eastAsia"/>
        </w:rPr>
        <w:t>30</w:t>
      </w:r>
      <w:r w:rsidRPr="00D12D89">
        <w:rPr>
          <w:rFonts w:hint="eastAsia"/>
        </w:rPr>
        <w:t>日完成安装工程。</w:t>
      </w:r>
    </w:p>
    <w:p w:rsidR="000638D5" w:rsidRPr="00D12D89" w:rsidRDefault="000638D5" w:rsidP="00297462">
      <w:pPr>
        <w:wordWrap/>
        <w:spacing w:line="360" w:lineRule="auto"/>
        <w:ind w:firstLineChars="200" w:firstLine="480"/>
      </w:pPr>
      <w:r w:rsidRPr="00D12D89">
        <w:rPr>
          <w:rFonts w:hint="eastAsia"/>
        </w:rPr>
        <w:t>大学城、杨柳河为第二批车站。</w:t>
      </w:r>
      <w:r w:rsidRPr="00D12D89">
        <w:rPr>
          <w:rFonts w:hint="eastAsia"/>
        </w:rPr>
        <w:t>2015</w:t>
      </w:r>
      <w:r w:rsidRPr="00D12D89">
        <w:rPr>
          <w:rFonts w:hint="eastAsia"/>
        </w:rPr>
        <w:t>年</w:t>
      </w:r>
      <w:r w:rsidRPr="00D12D89">
        <w:rPr>
          <w:rFonts w:hint="eastAsia"/>
        </w:rPr>
        <w:t>11</w:t>
      </w:r>
      <w:r w:rsidRPr="00D12D89">
        <w:rPr>
          <w:rFonts w:hint="eastAsia"/>
        </w:rPr>
        <w:t>月</w:t>
      </w:r>
      <w:r w:rsidRPr="00D12D89">
        <w:rPr>
          <w:rFonts w:hint="eastAsia"/>
        </w:rPr>
        <w:t>10</w:t>
      </w:r>
      <w:r w:rsidRPr="00D12D89">
        <w:rPr>
          <w:rFonts w:hint="eastAsia"/>
        </w:rPr>
        <w:t>日常规设备进场安装，</w:t>
      </w:r>
      <w:r w:rsidRPr="00D12D89">
        <w:rPr>
          <w:rFonts w:hint="eastAsia"/>
        </w:rPr>
        <w:t>2016</w:t>
      </w:r>
      <w:r w:rsidRPr="00D12D89">
        <w:rPr>
          <w:rFonts w:hint="eastAsia"/>
        </w:rPr>
        <w:t>年</w:t>
      </w:r>
      <w:r w:rsidRPr="00D12D89">
        <w:rPr>
          <w:rFonts w:hint="eastAsia"/>
        </w:rPr>
        <w:t>10</w:t>
      </w:r>
      <w:r w:rsidRPr="00D12D89">
        <w:rPr>
          <w:rFonts w:hint="eastAsia"/>
        </w:rPr>
        <w:t>月</w:t>
      </w:r>
      <w:r w:rsidRPr="00D12D89">
        <w:rPr>
          <w:rFonts w:hint="eastAsia"/>
        </w:rPr>
        <w:t>30</w:t>
      </w:r>
      <w:r w:rsidRPr="00D12D89">
        <w:rPr>
          <w:rFonts w:hint="eastAsia"/>
        </w:rPr>
        <w:t>日完成安装工程。</w:t>
      </w:r>
    </w:p>
    <w:p w:rsidR="000638D5" w:rsidRPr="00D12D89" w:rsidRDefault="008046A3" w:rsidP="00297462">
      <w:pPr>
        <w:wordWrap/>
        <w:spacing w:line="360" w:lineRule="auto"/>
        <w:ind w:firstLineChars="200" w:firstLine="480"/>
      </w:pPr>
      <w:r>
        <w:rPr>
          <w:rFonts w:hint="eastAsia"/>
        </w:rPr>
        <w:t>区间</w:t>
      </w:r>
      <w:r w:rsidR="000638D5" w:rsidRPr="00D12D89">
        <w:rPr>
          <w:rFonts w:hint="eastAsia"/>
        </w:rPr>
        <w:t>2015</w:t>
      </w:r>
      <w:r w:rsidR="000638D5" w:rsidRPr="00D12D89">
        <w:rPr>
          <w:rFonts w:hint="eastAsia"/>
        </w:rPr>
        <w:t>年</w:t>
      </w:r>
      <w:r w:rsidR="000638D5" w:rsidRPr="00D12D89">
        <w:rPr>
          <w:rFonts w:hint="eastAsia"/>
        </w:rPr>
        <w:t>12</w:t>
      </w:r>
      <w:r w:rsidR="000638D5" w:rsidRPr="00D12D89">
        <w:rPr>
          <w:rFonts w:hint="eastAsia"/>
        </w:rPr>
        <w:t>月</w:t>
      </w:r>
      <w:r w:rsidR="000638D5" w:rsidRPr="00D12D89">
        <w:rPr>
          <w:rFonts w:hint="eastAsia"/>
        </w:rPr>
        <w:t>1</w:t>
      </w:r>
      <w:r w:rsidR="000638D5" w:rsidRPr="00D12D89">
        <w:rPr>
          <w:rFonts w:hint="eastAsia"/>
        </w:rPr>
        <w:t>日常规设备进场安装；</w:t>
      </w:r>
      <w:r w:rsidR="000638D5" w:rsidRPr="00D12D89">
        <w:rPr>
          <w:rFonts w:hint="eastAsia"/>
        </w:rPr>
        <w:t>2016</w:t>
      </w:r>
      <w:r w:rsidR="000638D5" w:rsidRPr="00D12D89">
        <w:rPr>
          <w:rFonts w:hint="eastAsia"/>
        </w:rPr>
        <w:t>年</w:t>
      </w:r>
      <w:r w:rsidR="000638D5" w:rsidRPr="00D12D89">
        <w:rPr>
          <w:rFonts w:hint="eastAsia"/>
        </w:rPr>
        <w:t>10</w:t>
      </w:r>
      <w:r w:rsidR="000638D5" w:rsidRPr="00D12D89">
        <w:rPr>
          <w:rFonts w:hint="eastAsia"/>
        </w:rPr>
        <w:t>月</w:t>
      </w:r>
      <w:r w:rsidR="000638D5" w:rsidRPr="00D12D89">
        <w:rPr>
          <w:rFonts w:hint="eastAsia"/>
        </w:rPr>
        <w:t>30</w:t>
      </w:r>
      <w:r w:rsidR="000638D5" w:rsidRPr="00D12D89">
        <w:rPr>
          <w:rFonts w:hint="eastAsia"/>
        </w:rPr>
        <w:t>日完成安装工程。</w:t>
      </w:r>
    </w:p>
    <w:p w:rsidR="000638D5" w:rsidRPr="00D12D89" w:rsidRDefault="000638D5" w:rsidP="00297462">
      <w:pPr>
        <w:keepNext/>
        <w:wordWrap/>
        <w:spacing w:before="120" w:after="120"/>
        <w:outlineLvl w:val="1"/>
        <w:rPr>
          <w:rFonts w:eastAsia="黑体"/>
          <w:color w:val="00C000"/>
          <w:sz w:val="28"/>
        </w:rPr>
      </w:pPr>
      <w:bookmarkStart w:id="99" w:name="_Toc410836246"/>
      <w:r w:rsidRPr="00D12D89">
        <w:rPr>
          <w:rFonts w:eastAsia="黑体" w:hint="eastAsia"/>
          <w:color w:val="00C000"/>
          <w:sz w:val="28"/>
        </w:rPr>
        <w:t>1</w:t>
      </w:r>
      <w:r w:rsidRPr="00D12D89">
        <w:rPr>
          <w:rFonts w:eastAsia="黑体"/>
          <w:color w:val="00C000"/>
          <w:sz w:val="28"/>
        </w:rPr>
        <w:t>.5</w:t>
      </w:r>
      <w:r w:rsidR="00297462" w:rsidRPr="00D12D89">
        <w:rPr>
          <w:rFonts w:eastAsia="黑体"/>
          <w:color w:val="00C000"/>
          <w:sz w:val="28"/>
        </w:rPr>
        <w:t xml:space="preserve"> </w:t>
      </w:r>
      <w:r w:rsidRPr="00D12D89">
        <w:rPr>
          <w:rFonts w:eastAsia="黑体" w:hint="eastAsia"/>
          <w:color w:val="00C000"/>
          <w:sz w:val="28"/>
        </w:rPr>
        <w:t>工程数量</w:t>
      </w:r>
      <w:bookmarkStart w:id="100" w:name="_Toc383682320"/>
      <w:bookmarkEnd w:id="99"/>
      <w:bookmarkEnd w:id="100"/>
    </w:p>
    <w:p w:rsidR="000638D5" w:rsidRPr="00D12D89" w:rsidRDefault="000638D5" w:rsidP="00297462">
      <w:pPr>
        <w:wordWrap/>
        <w:spacing w:before="120" w:after="120"/>
        <w:outlineLvl w:val="2"/>
        <w:rPr>
          <w:rFonts w:eastAsia="黑体"/>
          <w:color w:val="0000C0"/>
        </w:rPr>
      </w:pPr>
      <w:bookmarkStart w:id="101" w:name="_Toc410836247"/>
      <w:r w:rsidRPr="00B64B70">
        <w:rPr>
          <w:rFonts w:eastAsia="黑体" w:hint="eastAsia"/>
          <w:color w:val="0000C0"/>
        </w:rPr>
        <w:t>1</w:t>
      </w:r>
      <w:r w:rsidRPr="00B64B70">
        <w:rPr>
          <w:rFonts w:eastAsia="黑体"/>
          <w:color w:val="0000C0"/>
        </w:rPr>
        <w:t>.5.1</w:t>
      </w:r>
      <w:r w:rsidR="00297462" w:rsidRPr="00B64B70">
        <w:rPr>
          <w:rFonts w:eastAsia="黑体"/>
          <w:color w:val="0000C0"/>
        </w:rPr>
        <w:t xml:space="preserve"> </w:t>
      </w:r>
      <w:r w:rsidRPr="00B64B70">
        <w:rPr>
          <w:rFonts w:eastAsia="黑体" w:hint="eastAsia"/>
          <w:color w:val="0000C0"/>
        </w:rPr>
        <w:t>给排水及水消防系统工程数量</w:t>
      </w:r>
      <w:bookmarkStart w:id="102" w:name="_Toc383682322"/>
      <w:bookmarkEnd w:id="101"/>
      <w:bookmarkEnd w:id="102"/>
    </w:p>
    <w:p w:rsidR="000638D5" w:rsidRPr="00D12D89" w:rsidRDefault="000638D5" w:rsidP="00297462">
      <w:pPr>
        <w:keepNext/>
        <w:wordWrap/>
        <w:spacing w:line="360" w:lineRule="auto"/>
        <w:jc w:val="center"/>
        <w:rPr>
          <w:color w:val="008000"/>
          <w:szCs w:val="24"/>
        </w:rPr>
      </w:pPr>
      <w:r w:rsidRPr="00D12D89">
        <w:rPr>
          <w:rFonts w:hint="eastAsia"/>
          <w:color w:val="008000"/>
        </w:rPr>
        <w:t>表</w:t>
      </w:r>
      <w:r w:rsidRPr="00D12D89">
        <w:rPr>
          <w:rFonts w:hint="eastAsia"/>
          <w:color w:val="008000"/>
        </w:rPr>
        <w:t>1-5</w:t>
      </w:r>
      <w:r w:rsidRPr="00D12D89">
        <w:rPr>
          <w:color w:val="008000"/>
        </w:rPr>
        <w:t>-</w:t>
      </w:r>
      <w:r w:rsidRPr="00D12D89">
        <w:rPr>
          <w:rFonts w:hint="eastAsia"/>
          <w:color w:val="008000"/>
        </w:rPr>
        <w:t>1</w:t>
      </w:r>
      <w:r w:rsidRPr="00D12D89">
        <w:rPr>
          <w:rFonts w:hint="eastAsia"/>
          <w:color w:val="008000"/>
        </w:rPr>
        <w:t>给排水及水消防系统工程数量表</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799"/>
        <w:gridCol w:w="5295"/>
        <w:gridCol w:w="1123"/>
        <w:gridCol w:w="1500"/>
        <w:gridCol w:w="911"/>
      </w:tblGrid>
      <w:tr w:rsidR="001339F1" w:rsidRPr="00D12D89" w:rsidTr="00DE1B3F">
        <w:trPr>
          <w:cantSplit/>
          <w:trHeight w:val="340"/>
          <w:tblHeader/>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序号</w:t>
            </w:r>
          </w:p>
        </w:tc>
        <w:tc>
          <w:tcPr>
            <w:tcW w:w="2750"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名称与规格</w:t>
            </w:r>
          </w:p>
        </w:tc>
        <w:tc>
          <w:tcPr>
            <w:tcW w:w="583"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单位</w:t>
            </w:r>
          </w:p>
        </w:tc>
        <w:tc>
          <w:tcPr>
            <w:tcW w:w="779" w:type="pct"/>
            <w:shd w:val="clear" w:color="auto" w:fill="auto"/>
            <w:vAlign w:val="center"/>
          </w:tcPr>
          <w:p w:rsidR="000638D5" w:rsidRPr="00B64B70" w:rsidRDefault="000638D5" w:rsidP="00DE1B3F">
            <w:pPr>
              <w:wordWrap/>
              <w:spacing w:line="240" w:lineRule="exact"/>
              <w:jc w:val="center"/>
              <w:rPr>
                <w:rFonts w:hAnsi="宋体"/>
                <w:color w:val="800000"/>
                <w:sz w:val="21"/>
                <w:szCs w:val="21"/>
                <w:highlight w:val="yellow"/>
              </w:rPr>
            </w:pPr>
            <w:r w:rsidRPr="00B64B70">
              <w:rPr>
                <w:rFonts w:hAnsi="宋体" w:hint="eastAsia"/>
                <w:color w:val="800000"/>
                <w:sz w:val="21"/>
                <w:szCs w:val="21"/>
                <w:highlight w:val="yellow"/>
              </w:rPr>
              <w:t>数量</w:t>
            </w:r>
          </w:p>
        </w:tc>
        <w:tc>
          <w:tcPr>
            <w:tcW w:w="473" w:type="pct"/>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备注</w:t>
            </w:r>
          </w:p>
        </w:tc>
      </w:tr>
      <w:tr w:rsidR="000638D5" w:rsidRPr="00D12D89" w:rsidTr="00DE1B3F">
        <w:trPr>
          <w:cantSplit/>
          <w:trHeight w:val="340"/>
          <w:jc w:val="center"/>
        </w:trPr>
        <w:tc>
          <w:tcPr>
            <w:tcW w:w="415"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r w:rsidRPr="00D12D89">
              <w:rPr>
                <w:rFonts w:hAnsi="宋体" w:hint="eastAsia"/>
                <w:color w:val="800000"/>
                <w:sz w:val="21"/>
                <w:szCs w:val="18"/>
              </w:rPr>
              <w:t>1</w:t>
            </w:r>
          </w:p>
        </w:tc>
        <w:tc>
          <w:tcPr>
            <w:tcW w:w="2750" w:type="pct"/>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hint="eastAsia"/>
                <w:color w:val="800000"/>
                <w:sz w:val="21"/>
                <w:szCs w:val="18"/>
              </w:rPr>
              <w:t>一体化污水提升装置</w:t>
            </w:r>
          </w:p>
        </w:tc>
        <w:tc>
          <w:tcPr>
            <w:tcW w:w="583" w:type="pct"/>
            <w:shd w:val="clear" w:color="auto" w:fill="auto"/>
            <w:vAlign w:val="center"/>
          </w:tcPr>
          <w:p w:rsidR="000638D5" w:rsidRPr="00D12D89" w:rsidRDefault="000638D5" w:rsidP="00DE1B3F">
            <w:pPr>
              <w:keepNext/>
              <w:wordWrap/>
              <w:spacing w:line="240" w:lineRule="exact"/>
              <w:jc w:val="center"/>
              <w:rPr>
                <w:rFonts w:hAnsi="宋体"/>
                <w:color w:val="800000"/>
                <w:sz w:val="21"/>
                <w:szCs w:val="18"/>
              </w:rPr>
            </w:pPr>
            <w:r w:rsidRPr="00D12D89">
              <w:rPr>
                <w:rFonts w:hAnsi="宋体" w:hint="eastAsia"/>
                <w:color w:val="800000"/>
                <w:sz w:val="21"/>
                <w:szCs w:val="18"/>
              </w:rPr>
              <w:t>套</w:t>
            </w:r>
          </w:p>
        </w:tc>
        <w:tc>
          <w:tcPr>
            <w:tcW w:w="779" w:type="pct"/>
            <w:shd w:val="clear" w:color="auto" w:fill="auto"/>
            <w:vAlign w:val="center"/>
          </w:tcPr>
          <w:p w:rsidR="000638D5" w:rsidRPr="00B64B70" w:rsidRDefault="000638D5" w:rsidP="00DE1B3F">
            <w:pPr>
              <w:keepNext/>
              <w:wordWrap/>
              <w:spacing w:line="240" w:lineRule="exact"/>
              <w:jc w:val="center"/>
              <w:rPr>
                <w:rFonts w:hAnsi="宋体"/>
                <w:color w:val="800000"/>
                <w:sz w:val="21"/>
                <w:szCs w:val="18"/>
                <w:highlight w:val="yellow"/>
              </w:rPr>
            </w:pPr>
            <w:r w:rsidRPr="00B64B70">
              <w:rPr>
                <w:rFonts w:hAnsi="宋体" w:hint="eastAsia"/>
                <w:color w:val="800000"/>
                <w:sz w:val="21"/>
                <w:szCs w:val="18"/>
                <w:highlight w:val="yellow"/>
              </w:rPr>
              <w:t>17</w:t>
            </w:r>
          </w:p>
        </w:tc>
        <w:tc>
          <w:tcPr>
            <w:tcW w:w="473" w:type="pct"/>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80000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2</w:t>
            </w:r>
          </w:p>
        </w:tc>
        <w:tc>
          <w:tcPr>
            <w:tcW w:w="275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hint="eastAsia"/>
                <w:color w:val="0000C0"/>
                <w:sz w:val="21"/>
                <w:szCs w:val="18"/>
              </w:rPr>
              <w:t>潜污泵</w:t>
            </w:r>
            <w:r w:rsidRPr="00D12D89">
              <w:rPr>
                <w:rFonts w:hAnsi="宋体" w:hint="eastAsia"/>
                <w:color w:val="0000C0"/>
                <w:sz w:val="21"/>
                <w:szCs w:val="18"/>
              </w:rPr>
              <w:t xml:space="preserve"> </w:t>
            </w:r>
          </w:p>
        </w:tc>
        <w:tc>
          <w:tcPr>
            <w:tcW w:w="583"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台</w:t>
            </w:r>
          </w:p>
        </w:tc>
        <w:tc>
          <w:tcPr>
            <w:tcW w:w="779" w:type="pct"/>
            <w:shd w:val="clear" w:color="auto" w:fill="auto"/>
            <w:vAlign w:val="center"/>
          </w:tcPr>
          <w:p w:rsidR="000638D5" w:rsidRPr="00B64B70" w:rsidRDefault="000638D5" w:rsidP="00DE1B3F">
            <w:pPr>
              <w:keepNext/>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391</w:t>
            </w:r>
          </w:p>
        </w:tc>
        <w:tc>
          <w:tcPr>
            <w:tcW w:w="473" w:type="pct"/>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3</w:t>
            </w:r>
          </w:p>
        </w:tc>
        <w:tc>
          <w:tcPr>
            <w:tcW w:w="2750" w:type="pct"/>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hint="eastAsia"/>
                <w:color w:val="0000C0"/>
                <w:sz w:val="21"/>
                <w:szCs w:val="18"/>
              </w:rPr>
              <w:t>消防泵组</w:t>
            </w:r>
          </w:p>
        </w:tc>
        <w:tc>
          <w:tcPr>
            <w:tcW w:w="583" w:type="pct"/>
            <w:shd w:val="clear" w:color="auto" w:fill="auto"/>
            <w:vAlign w:val="center"/>
          </w:tcPr>
          <w:p w:rsidR="000638D5" w:rsidRPr="00D12D89" w:rsidRDefault="000638D5" w:rsidP="00DE1B3F">
            <w:pPr>
              <w:keepNext/>
              <w:wordWrap/>
              <w:spacing w:line="240" w:lineRule="exact"/>
              <w:jc w:val="center"/>
              <w:rPr>
                <w:rFonts w:hAnsi="宋体"/>
                <w:color w:val="0000C0"/>
                <w:sz w:val="21"/>
                <w:szCs w:val="18"/>
              </w:rPr>
            </w:pPr>
            <w:r w:rsidRPr="00D12D89">
              <w:rPr>
                <w:rFonts w:hAnsi="宋体" w:hint="eastAsia"/>
                <w:color w:val="0000C0"/>
                <w:sz w:val="21"/>
                <w:szCs w:val="18"/>
              </w:rPr>
              <w:t>套</w:t>
            </w:r>
          </w:p>
        </w:tc>
        <w:tc>
          <w:tcPr>
            <w:tcW w:w="779" w:type="pct"/>
            <w:shd w:val="clear" w:color="auto" w:fill="auto"/>
            <w:vAlign w:val="center"/>
          </w:tcPr>
          <w:p w:rsidR="000638D5" w:rsidRPr="00B64B70" w:rsidRDefault="000638D5" w:rsidP="00DE1B3F">
            <w:pPr>
              <w:keepNext/>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8</w:t>
            </w:r>
          </w:p>
        </w:tc>
        <w:tc>
          <w:tcPr>
            <w:tcW w:w="473" w:type="pct"/>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4</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消火栓箱及消防器材</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台</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2511</w:t>
            </w:r>
            <w:r w:rsidRPr="00B64B70">
              <w:rPr>
                <w:rFonts w:hAnsi="宋体" w:hint="eastAsia"/>
                <w:color w:val="0000C0"/>
                <w:sz w:val="21"/>
                <w:szCs w:val="18"/>
                <w:highlight w:val="yellow"/>
              </w:rPr>
              <w:t>套</w:t>
            </w:r>
          </w:p>
        </w:tc>
        <w:tc>
          <w:tcPr>
            <w:tcW w:w="473" w:type="pct"/>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5</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各类阀门及阀件</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个</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2724</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6</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各类管件</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个</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18851</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7</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各种管道</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米</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88466</w:t>
            </w:r>
          </w:p>
        </w:tc>
        <w:tc>
          <w:tcPr>
            <w:tcW w:w="473" w:type="pct"/>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8</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水表井</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座</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37</w:t>
            </w:r>
          </w:p>
        </w:tc>
        <w:tc>
          <w:tcPr>
            <w:tcW w:w="473" w:type="pct"/>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9</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hint="eastAsia"/>
                <w:color w:val="0000C0"/>
                <w:sz w:val="21"/>
                <w:szCs w:val="18"/>
              </w:rPr>
              <w:t>化粪池</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座</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10</w:t>
            </w:r>
          </w:p>
        </w:tc>
        <w:tc>
          <w:tcPr>
            <w:tcW w:w="473" w:type="pct"/>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10</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排水井</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座</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285</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11</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控制设备</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套</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198</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12</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起吊设备</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套</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96</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13</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卫生洁具</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套</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289</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14</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支吊架</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cs="宋体" w:hint="eastAsia"/>
                <w:color w:val="0000C0"/>
                <w:sz w:val="21"/>
                <w:szCs w:val="18"/>
              </w:rPr>
              <w:t>吨</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179.58</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15</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不锈钢爬梯</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cs="宋体" w:hint="eastAsia"/>
                <w:color w:val="0000C0"/>
                <w:sz w:val="21"/>
                <w:szCs w:val="18"/>
              </w:rPr>
              <w:t>套</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194</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16</w:t>
            </w:r>
          </w:p>
        </w:tc>
        <w:tc>
          <w:tcPr>
            <w:tcW w:w="2750"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hint="eastAsia"/>
                <w:color w:val="0000C0"/>
                <w:sz w:val="21"/>
                <w:szCs w:val="18"/>
              </w:rPr>
              <w:t>管道绝热</w:t>
            </w:r>
          </w:p>
        </w:tc>
        <w:tc>
          <w:tcPr>
            <w:tcW w:w="583" w:type="pct"/>
            <w:shd w:val="clear" w:color="auto" w:fill="auto"/>
            <w:vAlign w:val="center"/>
          </w:tcPr>
          <w:p w:rsidR="000638D5" w:rsidRPr="00D12D89" w:rsidRDefault="000638D5" w:rsidP="00DE1B3F">
            <w:pPr>
              <w:wordWrap/>
              <w:spacing w:line="240" w:lineRule="exact"/>
              <w:jc w:val="center"/>
              <w:rPr>
                <w:rFonts w:hAnsi="宋体"/>
                <w:b/>
                <w:color w:val="0000C0"/>
                <w:sz w:val="21"/>
                <w:szCs w:val="18"/>
              </w:rPr>
            </w:pPr>
            <w:r w:rsidRPr="00D12D89">
              <w:rPr>
                <w:rFonts w:hAnsi="宋体" w:cs="宋体" w:hint="eastAsia"/>
                <w:color w:val="0000C0"/>
                <w:sz w:val="21"/>
                <w:szCs w:val="18"/>
              </w:rPr>
              <w:t>立方</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250.1</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17</w:t>
            </w:r>
          </w:p>
        </w:tc>
        <w:tc>
          <w:tcPr>
            <w:tcW w:w="2750"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室内水表</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个</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1884</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415"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18</w:t>
            </w:r>
          </w:p>
        </w:tc>
        <w:tc>
          <w:tcPr>
            <w:tcW w:w="2750" w:type="pct"/>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简易喷淋</w:t>
            </w:r>
          </w:p>
        </w:tc>
        <w:tc>
          <w:tcPr>
            <w:tcW w:w="58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r w:rsidRPr="00D12D89">
              <w:rPr>
                <w:rFonts w:hAnsi="宋体" w:hint="eastAsia"/>
                <w:color w:val="0000C0"/>
                <w:sz w:val="21"/>
                <w:szCs w:val="18"/>
              </w:rPr>
              <w:t>套</w:t>
            </w:r>
          </w:p>
        </w:tc>
        <w:tc>
          <w:tcPr>
            <w:tcW w:w="779" w:type="pct"/>
            <w:shd w:val="clear" w:color="auto" w:fill="auto"/>
            <w:vAlign w:val="center"/>
          </w:tcPr>
          <w:p w:rsidR="000638D5" w:rsidRPr="00B64B70" w:rsidRDefault="000638D5" w:rsidP="00DE1B3F">
            <w:pPr>
              <w:wordWrap/>
              <w:spacing w:line="240" w:lineRule="exact"/>
              <w:jc w:val="center"/>
              <w:rPr>
                <w:rFonts w:hAnsi="宋体"/>
                <w:color w:val="0000C0"/>
                <w:sz w:val="21"/>
                <w:szCs w:val="18"/>
                <w:highlight w:val="yellow"/>
              </w:rPr>
            </w:pPr>
            <w:r w:rsidRPr="00B64B70">
              <w:rPr>
                <w:rFonts w:hAnsi="宋体" w:hint="eastAsia"/>
                <w:color w:val="0000C0"/>
                <w:sz w:val="21"/>
                <w:szCs w:val="18"/>
                <w:highlight w:val="yellow"/>
              </w:rPr>
              <w:t>3</w:t>
            </w:r>
          </w:p>
        </w:tc>
        <w:tc>
          <w:tcPr>
            <w:tcW w:w="473" w:type="pct"/>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bl>
    <w:p w:rsidR="000638D5" w:rsidRPr="00D12D89" w:rsidRDefault="000638D5" w:rsidP="00297462">
      <w:pPr>
        <w:wordWrap/>
        <w:spacing w:before="120" w:after="120"/>
        <w:outlineLvl w:val="2"/>
        <w:rPr>
          <w:rFonts w:eastAsia="黑体"/>
          <w:color w:val="0000C0"/>
        </w:rPr>
      </w:pPr>
      <w:bookmarkStart w:id="103" w:name="_Toc410836248"/>
      <w:r w:rsidRPr="00B64B70">
        <w:rPr>
          <w:rFonts w:eastAsia="黑体" w:hint="eastAsia"/>
          <w:color w:val="0000C0"/>
        </w:rPr>
        <w:t>1</w:t>
      </w:r>
      <w:r w:rsidRPr="00B64B70">
        <w:rPr>
          <w:rFonts w:eastAsia="黑体"/>
          <w:color w:val="0000C0"/>
        </w:rPr>
        <w:t>.5.2</w:t>
      </w:r>
      <w:r w:rsidR="00297462" w:rsidRPr="00B64B70">
        <w:rPr>
          <w:rFonts w:eastAsia="黑体"/>
          <w:color w:val="0000C0"/>
        </w:rPr>
        <w:t xml:space="preserve"> </w:t>
      </w:r>
      <w:r w:rsidRPr="00B64B70">
        <w:rPr>
          <w:rFonts w:eastAsia="黑体" w:hint="eastAsia"/>
          <w:color w:val="0000C0"/>
        </w:rPr>
        <w:t>空调通风系统工程数量</w:t>
      </w:r>
      <w:bookmarkStart w:id="104" w:name="_Toc383682323"/>
      <w:bookmarkEnd w:id="103"/>
      <w:bookmarkEnd w:id="104"/>
    </w:p>
    <w:p w:rsidR="000638D5" w:rsidRPr="00D12D89" w:rsidRDefault="000638D5" w:rsidP="00297462">
      <w:pPr>
        <w:keepNext/>
        <w:wordWrap/>
        <w:spacing w:line="360" w:lineRule="auto"/>
        <w:jc w:val="center"/>
        <w:rPr>
          <w:color w:val="008000"/>
          <w:szCs w:val="24"/>
        </w:rPr>
      </w:pPr>
      <w:r w:rsidRPr="00D12D89">
        <w:rPr>
          <w:rFonts w:hint="eastAsia"/>
          <w:color w:val="008000"/>
        </w:rPr>
        <w:t>表</w:t>
      </w:r>
      <w:r w:rsidRPr="00D12D89">
        <w:rPr>
          <w:rFonts w:hint="eastAsia"/>
          <w:color w:val="008000"/>
        </w:rPr>
        <w:t>1-5</w:t>
      </w:r>
      <w:r w:rsidRPr="00D12D89">
        <w:rPr>
          <w:color w:val="008000"/>
        </w:rPr>
        <w:t>-</w:t>
      </w:r>
      <w:r w:rsidRPr="00D12D89">
        <w:rPr>
          <w:rFonts w:hint="eastAsia"/>
          <w:color w:val="008000"/>
        </w:rPr>
        <w:t>2</w:t>
      </w:r>
      <w:r w:rsidRPr="00D12D89">
        <w:rPr>
          <w:rFonts w:hint="eastAsia"/>
          <w:color w:val="008000"/>
        </w:rPr>
        <w:t>空调通风系统工程数量表</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779"/>
        <w:gridCol w:w="5403"/>
        <w:gridCol w:w="1039"/>
        <w:gridCol w:w="1392"/>
        <w:gridCol w:w="1015"/>
      </w:tblGrid>
      <w:tr w:rsidR="001339F1" w:rsidRPr="00D12D89" w:rsidTr="00DE1B3F">
        <w:trPr>
          <w:cantSplit/>
          <w:trHeight w:val="340"/>
          <w:tblHeader/>
          <w:jc w:val="center"/>
        </w:trPr>
        <w:tc>
          <w:tcPr>
            <w:tcW w:w="706"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序号</w:t>
            </w:r>
          </w:p>
        </w:tc>
        <w:tc>
          <w:tcPr>
            <w:tcW w:w="4893"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名称与规格</w:t>
            </w:r>
          </w:p>
        </w:tc>
        <w:tc>
          <w:tcPr>
            <w:tcW w:w="941"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单位</w:t>
            </w:r>
          </w:p>
        </w:tc>
        <w:tc>
          <w:tcPr>
            <w:tcW w:w="1261" w:type="dxa"/>
            <w:shd w:val="clear" w:color="auto" w:fill="auto"/>
            <w:vAlign w:val="center"/>
          </w:tcPr>
          <w:p w:rsidR="000638D5" w:rsidRPr="00B64B70" w:rsidRDefault="000638D5" w:rsidP="00DE1B3F">
            <w:pPr>
              <w:wordWrap/>
              <w:spacing w:line="240" w:lineRule="exact"/>
              <w:jc w:val="center"/>
              <w:rPr>
                <w:rFonts w:hAnsi="宋体"/>
                <w:color w:val="800000"/>
                <w:sz w:val="21"/>
                <w:szCs w:val="21"/>
                <w:highlight w:val="yellow"/>
              </w:rPr>
            </w:pPr>
            <w:r w:rsidRPr="00B64B70">
              <w:rPr>
                <w:rFonts w:hAnsi="宋体" w:hint="eastAsia"/>
                <w:color w:val="800000"/>
                <w:sz w:val="21"/>
                <w:szCs w:val="21"/>
                <w:highlight w:val="yellow"/>
              </w:rPr>
              <w:t>数量</w:t>
            </w:r>
          </w:p>
        </w:tc>
        <w:tc>
          <w:tcPr>
            <w:tcW w:w="919"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备注</w:t>
            </w:r>
          </w:p>
        </w:tc>
      </w:tr>
      <w:tr w:rsidR="000638D5" w:rsidRPr="00D12D89" w:rsidTr="00DE1B3F">
        <w:trPr>
          <w:cantSplit/>
          <w:trHeight w:val="340"/>
          <w:tblHeader/>
          <w:jc w:val="center"/>
        </w:trPr>
        <w:tc>
          <w:tcPr>
            <w:tcW w:w="706"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1</w:t>
            </w:r>
          </w:p>
        </w:tc>
        <w:tc>
          <w:tcPr>
            <w:tcW w:w="4893"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制冷机组</w:t>
            </w:r>
          </w:p>
        </w:tc>
        <w:tc>
          <w:tcPr>
            <w:tcW w:w="941"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台</w:t>
            </w:r>
          </w:p>
        </w:tc>
        <w:tc>
          <w:tcPr>
            <w:tcW w:w="1261" w:type="dxa"/>
            <w:shd w:val="clear" w:color="auto" w:fill="auto"/>
            <w:vAlign w:val="center"/>
          </w:tcPr>
          <w:p w:rsidR="000638D5" w:rsidRPr="00B64B70" w:rsidRDefault="000638D5" w:rsidP="00DE1B3F">
            <w:pPr>
              <w:keepNext/>
              <w:wordWrap/>
              <w:spacing w:line="240" w:lineRule="exact"/>
              <w:jc w:val="center"/>
              <w:rPr>
                <w:rFonts w:hAnsi="宋体" w:cs="宋体"/>
                <w:color w:val="800000"/>
                <w:sz w:val="21"/>
                <w:szCs w:val="18"/>
                <w:highlight w:val="yellow"/>
              </w:rPr>
            </w:pPr>
            <w:r w:rsidRPr="00B64B70">
              <w:rPr>
                <w:rFonts w:hAnsi="宋体" w:cs="宋体" w:hint="eastAsia"/>
                <w:color w:val="800000"/>
                <w:sz w:val="21"/>
                <w:szCs w:val="18"/>
                <w:highlight w:val="yellow"/>
              </w:rPr>
              <w:t>24</w:t>
            </w:r>
          </w:p>
        </w:tc>
        <w:tc>
          <w:tcPr>
            <w:tcW w:w="919"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800000"/>
                <w:sz w:val="21"/>
                <w:szCs w:val="18"/>
              </w:rPr>
            </w:pPr>
          </w:p>
        </w:tc>
      </w:tr>
      <w:tr w:rsidR="00DE1B3F" w:rsidRPr="00D12D89" w:rsidTr="00DE1B3F">
        <w:trPr>
          <w:cantSplit/>
          <w:trHeight w:val="340"/>
          <w:jc w:val="center"/>
        </w:trPr>
        <w:tc>
          <w:tcPr>
            <w:tcW w:w="706"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2</w:t>
            </w:r>
          </w:p>
        </w:tc>
        <w:tc>
          <w:tcPr>
            <w:tcW w:w="4893"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冷却塔</w:t>
            </w:r>
          </w:p>
        </w:tc>
        <w:tc>
          <w:tcPr>
            <w:tcW w:w="941"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keepNext/>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24</w:t>
            </w:r>
          </w:p>
        </w:tc>
        <w:tc>
          <w:tcPr>
            <w:tcW w:w="919"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DE1B3F" w:rsidRPr="00D12D89" w:rsidTr="00DE1B3F">
        <w:trPr>
          <w:cantSplit/>
          <w:trHeight w:val="340"/>
          <w:jc w:val="center"/>
        </w:trPr>
        <w:tc>
          <w:tcPr>
            <w:tcW w:w="706"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3</w:t>
            </w:r>
          </w:p>
        </w:tc>
        <w:tc>
          <w:tcPr>
            <w:tcW w:w="4893"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冷冻、冷却水泵</w:t>
            </w:r>
          </w:p>
        </w:tc>
        <w:tc>
          <w:tcPr>
            <w:tcW w:w="941"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keepNext/>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48</w:t>
            </w:r>
          </w:p>
        </w:tc>
        <w:tc>
          <w:tcPr>
            <w:tcW w:w="919"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4</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空调机组</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69</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5</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排烟风机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39</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6</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回排风机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78</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7</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射流风机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16</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8</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隧道风机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58</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9</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排风兼排烟风机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29</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10</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送风机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48</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11</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排风机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35</w:t>
            </w:r>
          </w:p>
        </w:tc>
        <w:tc>
          <w:tcPr>
            <w:tcW w:w="919"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12</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多联空调机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99</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13</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组合风阀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234</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14</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防烟防火阀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414</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15</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防火阀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1291</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16</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消声器</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385</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17</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电动风阀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688</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18</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手动风阀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896</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19</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止回阀</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163</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20</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风机天圆地方</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606</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21</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风机软接头</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602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22</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风机减震装置</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478</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23</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单层百叶</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2628</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24</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双层百叶</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1184</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25</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散流器</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1140</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26</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轨顶及站台板下风口</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2232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27</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钢板风管</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平米</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75358</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28</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空调水管道</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16893</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29</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各类阀门及阀件</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2069</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30</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绝热工程</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立方</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2889</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31</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镀锌钢管</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1180</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32</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各种管件及表计</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个</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1512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33</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空气净化消毒装置</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52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34</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风幕机</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129</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35</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风机盘管</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77</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36</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群控柜</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37</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电子水处理仪</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46</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DE1B3F" w:rsidRPr="00D12D89" w:rsidTr="00DE1B3F">
        <w:trPr>
          <w:cantSplit/>
          <w:trHeight w:val="340"/>
          <w:jc w:val="center"/>
        </w:trPr>
        <w:tc>
          <w:tcPr>
            <w:tcW w:w="70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38</w:t>
            </w:r>
          </w:p>
        </w:tc>
        <w:tc>
          <w:tcPr>
            <w:tcW w:w="4893"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膨胀水箱</w:t>
            </w:r>
          </w:p>
        </w:tc>
        <w:tc>
          <w:tcPr>
            <w:tcW w:w="941"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c>
          <w:tcPr>
            <w:tcW w:w="1261"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12</w:t>
            </w:r>
          </w:p>
        </w:tc>
        <w:tc>
          <w:tcPr>
            <w:tcW w:w="919"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bl>
    <w:p w:rsidR="000638D5" w:rsidRPr="00D12D89" w:rsidRDefault="000638D5" w:rsidP="00297462">
      <w:pPr>
        <w:wordWrap/>
        <w:spacing w:before="120" w:after="120"/>
        <w:outlineLvl w:val="2"/>
        <w:rPr>
          <w:rFonts w:eastAsia="黑体"/>
          <w:color w:val="0000C0"/>
        </w:rPr>
      </w:pPr>
      <w:bookmarkStart w:id="105" w:name="_Toc410836249"/>
      <w:r w:rsidRPr="00D12D89">
        <w:rPr>
          <w:rFonts w:eastAsia="黑体" w:hint="eastAsia"/>
          <w:color w:val="0000C0"/>
        </w:rPr>
        <w:t>1</w:t>
      </w:r>
      <w:r w:rsidRPr="00D12D89">
        <w:rPr>
          <w:rFonts w:eastAsia="黑体"/>
          <w:color w:val="0000C0"/>
        </w:rPr>
        <w:t>.5.3</w:t>
      </w:r>
      <w:r w:rsidR="00297462" w:rsidRPr="00D12D89">
        <w:rPr>
          <w:rFonts w:eastAsia="黑体"/>
          <w:color w:val="0000C0"/>
        </w:rPr>
        <w:t xml:space="preserve"> </w:t>
      </w:r>
      <w:r w:rsidRPr="00D12D89">
        <w:rPr>
          <w:rFonts w:eastAsia="黑体" w:hint="eastAsia"/>
          <w:color w:val="0000C0"/>
        </w:rPr>
        <w:t>低压动照系统工程数量</w:t>
      </w:r>
      <w:bookmarkStart w:id="106" w:name="_Toc383682324"/>
      <w:bookmarkEnd w:id="105"/>
      <w:bookmarkEnd w:id="106"/>
    </w:p>
    <w:p w:rsidR="000638D5" w:rsidRPr="00D12D89" w:rsidRDefault="000638D5" w:rsidP="00297462">
      <w:pPr>
        <w:keepNext/>
        <w:wordWrap/>
        <w:spacing w:line="360" w:lineRule="auto"/>
        <w:jc w:val="center"/>
        <w:rPr>
          <w:color w:val="008000"/>
          <w:szCs w:val="24"/>
        </w:rPr>
      </w:pPr>
      <w:r w:rsidRPr="00D12D89">
        <w:rPr>
          <w:rFonts w:hint="eastAsia"/>
          <w:color w:val="008000"/>
        </w:rPr>
        <w:t>表</w:t>
      </w:r>
      <w:r w:rsidRPr="00D12D89">
        <w:rPr>
          <w:rFonts w:hint="eastAsia"/>
          <w:color w:val="008000"/>
        </w:rPr>
        <w:t>1-5</w:t>
      </w:r>
      <w:r w:rsidRPr="00D12D89">
        <w:rPr>
          <w:color w:val="008000"/>
        </w:rPr>
        <w:t>-</w:t>
      </w:r>
      <w:r w:rsidRPr="00D12D89">
        <w:rPr>
          <w:rFonts w:hint="eastAsia"/>
          <w:color w:val="008000"/>
        </w:rPr>
        <w:t>3</w:t>
      </w:r>
      <w:r w:rsidRPr="00D12D89">
        <w:rPr>
          <w:rFonts w:hint="eastAsia"/>
          <w:color w:val="008000"/>
        </w:rPr>
        <w:t>低压动照系统工程数量表</w:t>
      </w:r>
    </w:p>
    <w:tbl>
      <w:tblPr>
        <w:tblW w:w="5000"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967"/>
        <w:gridCol w:w="5386"/>
        <w:gridCol w:w="1036"/>
        <w:gridCol w:w="1186"/>
        <w:gridCol w:w="1053"/>
      </w:tblGrid>
      <w:tr w:rsidR="000638D5" w:rsidRPr="00D12D89" w:rsidTr="00DE1B3F">
        <w:trPr>
          <w:cantSplit/>
          <w:trHeight w:val="340"/>
          <w:tblHeader/>
          <w:jc w:val="center"/>
        </w:trPr>
        <w:tc>
          <w:tcPr>
            <w:tcW w:w="876"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序号</w:t>
            </w:r>
          </w:p>
        </w:tc>
        <w:tc>
          <w:tcPr>
            <w:tcW w:w="4878"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名称与规格</w:t>
            </w:r>
          </w:p>
        </w:tc>
        <w:tc>
          <w:tcPr>
            <w:tcW w:w="938"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单位</w:t>
            </w:r>
          </w:p>
        </w:tc>
        <w:tc>
          <w:tcPr>
            <w:tcW w:w="1074" w:type="dxa"/>
            <w:shd w:val="clear" w:color="auto" w:fill="auto"/>
            <w:vAlign w:val="center"/>
          </w:tcPr>
          <w:p w:rsidR="000638D5" w:rsidRPr="00B64B70" w:rsidRDefault="000638D5" w:rsidP="00DE1B3F">
            <w:pPr>
              <w:wordWrap/>
              <w:spacing w:line="240" w:lineRule="exact"/>
              <w:jc w:val="center"/>
              <w:rPr>
                <w:rFonts w:hAnsi="宋体"/>
                <w:color w:val="800000"/>
                <w:sz w:val="21"/>
                <w:szCs w:val="21"/>
                <w:highlight w:val="yellow"/>
              </w:rPr>
            </w:pPr>
            <w:r w:rsidRPr="00B64B70">
              <w:rPr>
                <w:rFonts w:hAnsi="宋体" w:hint="eastAsia"/>
                <w:color w:val="800000"/>
                <w:sz w:val="21"/>
                <w:szCs w:val="21"/>
                <w:highlight w:val="yellow"/>
              </w:rPr>
              <w:t>数量</w:t>
            </w:r>
          </w:p>
        </w:tc>
        <w:tc>
          <w:tcPr>
            <w:tcW w:w="954" w:type="dxa"/>
            <w:shd w:val="clear" w:color="auto" w:fill="auto"/>
            <w:vAlign w:val="center"/>
          </w:tcPr>
          <w:p w:rsidR="000638D5" w:rsidRPr="00D12D89" w:rsidRDefault="000638D5" w:rsidP="00DE1B3F">
            <w:pPr>
              <w:wordWrap/>
              <w:spacing w:line="240" w:lineRule="exact"/>
              <w:jc w:val="center"/>
              <w:rPr>
                <w:rFonts w:hAnsi="宋体"/>
                <w:color w:val="800000"/>
                <w:sz w:val="21"/>
                <w:szCs w:val="21"/>
              </w:rPr>
            </w:pPr>
            <w:r w:rsidRPr="00D12D89">
              <w:rPr>
                <w:rFonts w:hAnsi="宋体" w:hint="eastAsia"/>
                <w:color w:val="800000"/>
                <w:sz w:val="21"/>
                <w:szCs w:val="21"/>
              </w:rPr>
              <w:t>备注</w:t>
            </w:r>
          </w:p>
        </w:tc>
      </w:tr>
      <w:tr w:rsidR="00DE1B3F" w:rsidRPr="00D12D89" w:rsidTr="00DE1B3F">
        <w:trPr>
          <w:cantSplit/>
          <w:trHeight w:val="340"/>
          <w:tblHeader/>
          <w:jc w:val="center"/>
        </w:trPr>
        <w:tc>
          <w:tcPr>
            <w:tcW w:w="876"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1</w:t>
            </w:r>
          </w:p>
        </w:tc>
        <w:tc>
          <w:tcPr>
            <w:tcW w:w="4878"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0.4KV</w:t>
            </w:r>
            <w:r w:rsidRPr="00D12D89">
              <w:rPr>
                <w:rFonts w:hAnsi="宋体" w:cs="宋体" w:hint="eastAsia"/>
                <w:color w:val="800000"/>
                <w:sz w:val="21"/>
                <w:szCs w:val="18"/>
              </w:rPr>
              <w:t>低压进线柜</w:t>
            </w:r>
          </w:p>
        </w:tc>
        <w:tc>
          <w:tcPr>
            <w:tcW w:w="938" w:type="dxa"/>
            <w:shd w:val="clear" w:color="auto" w:fill="auto"/>
            <w:vAlign w:val="center"/>
          </w:tcPr>
          <w:p w:rsidR="000638D5" w:rsidRPr="00D12D89" w:rsidRDefault="000638D5" w:rsidP="00DE1B3F">
            <w:pPr>
              <w:keepNext/>
              <w:wordWrap/>
              <w:spacing w:line="240" w:lineRule="exact"/>
              <w:jc w:val="center"/>
              <w:rPr>
                <w:rFonts w:hAnsi="宋体" w:cs="宋体"/>
                <w:color w:val="800000"/>
                <w:sz w:val="21"/>
                <w:szCs w:val="18"/>
              </w:rPr>
            </w:pPr>
            <w:r w:rsidRPr="00D12D89">
              <w:rPr>
                <w:rFonts w:hAnsi="宋体" w:cs="宋体" w:hint="eastAsia"/>
                <w:color w:val="800000"/>
                <w:sz w:val="21"/>
                <w:szCs w:val="18"/>
              </w:rPr>
              <w:t>台</w:t>
            </w:r>
          </w:p>
        </w:tc>
        <w:tc>
          <w:tcPr>
            <w:tcW w:w="1074" w:type="dxa"/>
            <w:shd w:val="clear" w:color="auto" w:fill="auto"/>
            <w:vAlign w:val="center"/>
          </w:tcPr>
          <w:p w:rsidR="000638D5" w:rsidRPr="00B64B70" w:rsidRDefault="000638D5" w:rsidP="00DE1B3F">
            <w:pPr>
              <w:keepNext/>
              <w:wordWrap/>
              <w:spacing w:line="240" w:lineRule="exact"/>
              <w:jc w:val="center"/>
              <w:rPr>
                <w:rFonts w:hAnsi="宋体" w:cs="宋体"/>
                <w:color w:val="800000"/>
                <w:sz w:val="21"/>
                <w:szCs w:val="18"/>
                <w:highlight w:val="yellow"/>
              </w:rPr>
            </w:pPr>
            <w:r w:rsidRPr="00B64B70">
              <w:rPr>
                <w:rFonts w:hAnsi="宋体" w:cs="宋体" w:hint="eastAsia"/>
                <w:color w:val="800000"/>
                <w:sz w:val="21"/>
                <w:szCs w:val="18"/>
                <w:highlight w:val="yellow"/>
              </w:rPr>
              <w:t>42</w:t>
            </w:r>
          </w:p>
        </w:tc>
        <w:tc>
          <w:tcPr>
            <w:tcW w:w="954"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80000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2</w:t>
            </w:r>
          </w:p>
        </w:tc>
        <w:tc>
          <w:tcPr>
            <w:tcW w:w="4878"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0.4KV</w:t>
            </w:r>
            <w:r w:rsidRPr="00D12D89">
              <w:rPr>
                <w:rFonts w:hAnsi="宋体" w:cs="宋体" w:hint="eastAsia"/>
                <w:color w:val="0000C0"/>
                <w:sz w:val="21"/>
                <w:szCs w:val="18"/>
              </w:rPr>
              <w:t>低压馈线柜</w:t>
            </w:r>
          </w:p>
        </w:tc>
        <w:tc>
          <w:tcPr>
            <w:tcW w:w="938"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keepNext/>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307</w:t>
            </w:r>
          </w:p>
        </w:tc>
        <w:tc>
          <w:tcPr>
            <w:tcW w:w="954"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3</w:t>
            </w:r>
          </w:p>
        </w:tc>
        <w:tc>
          <w:tcPr>
            <w:tcW w:w="4878"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0.4KV</w:t>
            </w:r>
            <w:r w:rsidRPr="00D12D89">
              <w:rPr>
                <w:rFonts w:hAnsi="宋体" w:cs="宋体" w:hint="eastAsia"/>
                <w:color w:val="0000C0"/>
                <w:sz w:val="21"/>
                <w:szCs w:val="18"/>
              </w:rPr>
              <w:t>低压母联柜</w:t>
            </w:r>
          </w:p>
        </w:tc>
        <w:tc>
          <w:tcPr>
            <w:tcW w:w="938" w:type="dxa"/>
            <w:shd w:val="clear" w:color="auto" w:fill="auto"/>
            <w:vAlign w:val="center"/>
          </w:tcPr>
          <w:p w:rsidR="000638D5" w:rsidRPr="00D12D89" w:rsidRDefault="000638D5" w:rsidP="00DE1B3F">
            <w:pPr>
              <w:keepNext/>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keepNext/>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22</w:t>
            </w:r>
          </w:p>
        </w:tc>
        <w:tc>
          <w:tcPr>
            <w:tcW w:w="954" w:type="dxa"/>
            <w:shd w:val="clear" w:color="auto" w:fill="auto"/>
            <w:vAlign w:val="center"/>
          </w:tcPr>
          <w:p w:rsidR="000638D5" w:rsidRPr="00D12D89" w:rsidRDefault="000638D5" w:rsidP="00DE1B3F">
            <w:pPr>
              <w:pStyle w:val="HTML"/>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4</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环控进线柜</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44</w:t>
            </w:r>
          </w:p>
        </w:tc>
        <w:tc>
          <w:tcPr>
            <w:tcW w:w="954"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5</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环控馈线柜</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325</w:t>
            </w:r>
          </w:p>
        </w:tc>
        <w:tc>
          <w:tcPr>
            <w:tcW w:w="954"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6</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双电源切换箱</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352</w:t>
            </w:r>
          </w:p>
        </w:tc>
        <w:tc>
          <w:tcPr>
            <w:tcW w:w="954"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7</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动力配电箱</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239</w:t>
            </w:r>
          </w:p>
        </w:tc>
        <w:tc>
          <w:tcPr>
            <w:tcW w:w="954"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8</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照明配电箱</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562</w:t>
            </w:r>
          </w:p>
        </w:tc>
        <w:tc>
          <w:tcPr>
            <w:tcW w:w="954"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9</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插座箱、检修箱、控制箱</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935</w:t>
            </w:r>
          </w:p>
        </w:tc>
        <w:tc>
          <w:tcPr>
            <w:tcW w:w="954" w:type="dxa"/>
            <w:shd w:val="clear" w:color="auto" w:fill="auto"/>
            <w:vAlign w:val="center"/>
          </w:tcPr>
          <w:p w:rsidR="000638D5" w:rsidRPr="00D12D89" w:rsidRDefault="000638D5" w:rsidP="00DE1B3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10</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等电位箱</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台</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360</w:t>
            </w:r>
          </w:p>
        </w:tc>
        <w:tc>
          <w:tcPr>
            <w:tcW w:w="954" w:type="dxa"/>
            <w:shd w:val="clear" w:color="auto" w:fill="auto"/>
            <w:vAlign w:val="center"/>
          </w:tcPr>
          <w:p w:rsidR="000638D5" w:rsidRPr="00D12D89" w:rsidRDefault="000638D5" w:rsidP="00DE1B3F">
            <w:pPr>
              <w:wordWrap/>
              <w:spacing w:line="240" w:lineRule="exact"/>
              <w:jc w:val="center"/>
              <w:rPr>
                <w:rFonts w:hAnsi="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11</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电缆桥架</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21194</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12</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密集母线槽</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635</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13</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矿物绝缘电缆</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36740</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14</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各种铜芯电力电缆</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358805</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15</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各种控制电缆</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米</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85030</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r w:rsidR="001339F1" w:rsidRPr="00D12D89" w:rsidTr="00DE1B3F">
        <w:trPr>
          <w:cantSplit/>
          <w:trHeight w:val="340"/>
          <w:jc w:val="center"/>
        </w:trPr>
        <w:tc>
          <w:tcPr>
            <w:tcW w:w="876"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16</w:t>
            </w:r>
          </w:p>
        </w:tc>
        <w:tc>
          <w:tcPr>
            <w:tcW w:w="487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各种灯具</w:t>
            </w:r>
          </w:p>
        </w:tc>
        <w:tc>
          <w:tcPr>
            <w:tcW w:w="938"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r w:rsidRPr="00D12D89">
              <w:rPr>
                <w:rFonts w:hAnsi="宋体" w:cs="宋体" w:hint="eastAsia"/>
                <w:color w:val="0000C0"/>
                <w:sz w:val="21"/>
                <w:szCs w:val="18"/>
              </w:rPr>
              <w:t>套</w:t>
            </w:r>
          </w:p>
        </w:tc>
        <w:tc>
          <w:tcPr>
            <w:tcW w:w="1074" w:type="dxa"/>
            <w:shd w:val="clear" w:color="auto" w:fill="auto"/>
            <w:vAlign w:val="center"/>
          </w:tcPr>
          <w:p w:rsidR="000638D5" w:rsidRPr="00B64B70" w:rsidRDefault="000638D5" w:rsidP="00DE1B3F">
            <w:pPr>
              <w:wordWrap/>
              <w:spacing w:line="240" w:lineRule="exact"/>
              <w:jc w:val="center"/>
              <w:rPr>
                <w:rFonts w:hAnsi="宋体" w:cs="宋体"/>
                <w:color w:val="0000C0"/>
                <w:sz w:val="21"/>
                <w:szCs w:val="18"/>
                <w:highlight w:val="yellow"/>
              </w:rPr>
            </w:pPr>
            <w:r w:rsidRPr="00B64B70">
              <w:rPr>
                <w:rFonts w:hAnsi="宋体" w:cs="宋体" w:hint="eastAsia"/>
                <w:color w:val="0000C0"/>
                <w:sz w:val="21"/>
                <w:szCs w:val="18"/>
                <w:highlight w:val="yellow"/>
              </w:rPr>
              <w:t>36882</w:t>
            </w:r>
          </w:p>
        </w:tc>
        <w:tc>
          <w:tcPr>
            <w:tcW w:w="954" w:type="dxa"/>
            <w:shd w:val="clear" w:color="auto" w:fill="auto"/>
            <w:vAlign w:val="center"/>
          </w:tcPr>
          <w:p w:rsidR="000638D5" w:rsidRPr="00D12D89" w:rsidRDefault="000638D5" w:rsidP="00DE1B3F">
            <w:pPr>
              <w:wordWrap/>
              <w:spacing w:line="240" w:lineRule="exact"/>
              <w:jc w:val="center"/>
              <w:rPr>
                <w:rFonts w:hAnsi="宋体" w:cs="宋体"/>
                <w:color w:val="0000C0"/>
                <w:sz w:val="21"/>
                <w:szCs w:val="18"/>
              </w:rPr>
            </w:pPr>
          </w:p>
        </w:tc>
      </w:tr>
    </w:tbl>
    <w:p w:rsidR="000638D5" w:rsidRDefault="000638D5" w:rsidP="00297462">
      <w:pPr>
        <w:wordWrap/>
        <w:spacing w:before="120" w:after="120"/>
        <w:outlineLvl w:val="2"/>
        <w:rPr>
          <w:rFonts w:eastAsia="黑体"/>
          <w:color w:val="0000C0"/>
        </w:rPr>
      </w:pPr>
      <w:bookmarkStart w:id="107" w:name="_Toc410836250"/>
      <w:r w:rsidRPr="00D12D89">
        <w:rPr>
          <w:rFonts w:eastAsia="黑体" w:hint="eastAsia"/>
          <w:color w:val="0000C0"/>
        </w:rPr>
        <w:t>1</w:t>
      </w:r>
      <w:r w:rsidRPr="00D12D89">
        <w:rPr>
          <w:rFonts w:eastAsia="黑体"/>
          <w:color w:val="0000C0"/>
        </w:rPr>
        <w:t>.5.4</w:t>
      </w:r>
      <w:r w:rsidR="00297462" w:rsidRPr="00D12D89">
        <w:rPr>
          <w:rFonts w:eastAsia="黑体"/>
          <w:color w:val="0000C0"/>
        </w:rPr>
        <w:t xml:space="preserve"> </w:t>
      </w:r>
      <w:r w:rsidR="00241CD4">
        <w:rPr>
          <w:rFonts w:eastAsia="黑体" w:hint="eastAsia"/>
          <w:color w:val="0000C0"/>
        </w:rPr>
        <w:t>装饰</w:t>
      </w:r>
      <w:r w:rsidR="00241CD4">
        <w:rPr>
          <w:rFonts w:eastAsia="黑体"/>
          <w:color w:val="0000C0"/>
        </w:rPr>
        <w:t>装修</w:t>
      </w:r>
      <w:r w:rsidRPr="00D12D89">
        <w:rPr>
          <w:rFonts w:eastAsia="黑体" w:hint="eastAsia"/>
          <w:color w:val="0000C0"/>
        </w:rPr>
        <w:t>工程数量</w:t>
      </w:r>
      <w:bookmarkEnd w:id="107"/>
    </w:p>
    <w:p w:rsidR="00241CD4" w:rsidRPr="00241CD4" w:rsidRDefault="00241CD4" w:rsidP="00241CD4">
      <w:pPr>
        <w:wordWrap/>
        <w:spacing w:line="360" w:lineRule="auto"/>
        <w:ind w:firstLineChars="200" w:firstLine="480"/>
      </w:pPr>
    </w:p>
    <w:p w:rsidR="00241CD4" w:rsidRPr="00241CD4" w:rsidRDefault="00241CD4" w:rsidP="00241CD4">
      <w:pPr>
        <w:wordWrap/>
        <w:spacing w:line="360" w:lineRule="auto"/>
        <w:ind w:firstLineChars="200" w:firstLine="480"/>
      </w:pPr>
    </w:p>
    <w:p w:rsidR="00241CD4" w:rsidRPr="00241CD4" w:rsidRDefault="00241CD4" w:rsidP="00241CD4">
      <w:pPr>
        <w:wordWrap/>
        <w:spacing w:line="360" w:lineRule="auto"/>
        <w:ind w:firstLineChars="200" w:firstLine="480"/>
      </w:pPr>
    </w:p>
    <w:p w:rsidR="00F03263" w:rsidRPr="00D12D89" w:rsidRDefault="003441C0" w:rsidP="003441C0">
      <w:pPr>
        <w:keepNext/>
        <w:pageBreakBefore/>
        <w:wordWrap/>
        <w:spacing w:before="120" w:after="120" w:line="480" w:lineRule="auto"/>
        <w:jc w:val="center"/>
        <w:outlineLvl w:val="0"/>
        <w:rPr>
          <w:rFonts w:eastAsia="黑体"/>
          <w:color w:val="FF0000"/>
          <w:sz w:val="32"/>
        </w:rPr>
      </w:pPr>
      <w:bookmarkStart w:id="108" w:name="_Toc410836316"/>
      <w:bookmarkStart w:id="109" w:name="_Toc21190"/>
      <w:bookmarkEnd w:id="1"/>
      <w:r w:rsidRPr="00D12D89">
        <w:rPr>
          <w:rFonts w:eastAsia="黑体" w:hint="eastAsia"/>
          <w:color w:val="FF0000"/>
          <w:sz w:val="32"/>
        </w:rPr>
        <w:t>第</w:t>
      </w:r>
      <w:r w:rsidR="005E4A02" w:rsidRPr="00D12D89">
        <w:rPr>
          <w:rFonts w:eastAsia="黑体" w:hint="eastAsia"/>
          <w:color w:val="FF0000"/>
          <w:sz w:val="32"/>
        </w:rPr>
        <w:t>七</w:t>
      </w:r>
      <w:r w:rsidRPr="00D12D89">
        <w:rPr>
          <w:rFonts w:eastAsia="黑体" w:hint="eastAsia"/>
          <w:color w:val="FF0000"/>
          <w:sz w:val="32"/>
        </w:rPr>
        <w:t>章</w:t>
      </w:r>
      <w:r w:rsidR="00297462" w:rsidRPr="00D12D89">
        <w:rPr>
          <w:rFonts w:eastAsia="黑体"/>
          <w:color w:val="FF0000"/>
          <w:sz w:val="32"/>
        </w:rPr>
        <w:t xml:space="preserve"> </w:t>
      </w:r>
      <w:r w:rsidRPr="00D12D89">
        <w:rPr>
          <w:rFonts w:eastAsia="黑体" w:hint="eastAsia"/>
          <w:color w:val="FF0000"/>
          <w:sz w:val="32"/>
        </w:rPr>
        <w:t>与相关产业管理部门的协调</w:t>
      </w:r>
      <w:bookmarkStart w:id="110" w:name="_Toc383682453"/>
      <w:bookmarkEnd w:id="108"/>
      <w:bookmarkEnd w:id="109"/>
      <w:bookmarkEnd w:id="110"/>
    </w:p>
    <w:p w:rsidR="00F03263" w:rsidRPr="00D12D89" w:rsidRDefault="005E4A02" w:rsidP="00297462">
      <w:pPr>
        <w:keepNext/>
        <w:wordWrap/>
        <w:spacing w:before="120" w:after="120"/>
        <w:outlineLvl w:val="1"/>
        <w:rPr>
          <w:rFonts w:eastAsia="黑体"/>
          <w:color w:val="00C000"/>
          <w:sz w:val="28"/>
        </w:rPr>
      </w:pPr>
      <w:bookmarkStart w:id="111" w:name="_Toc410836317"/>
      <w:bookmarkStart w:id="112" w:name="_Toc1093"/>
      <w:r w:rsidRPr="00D12D89">
        <w:rPr>
          <w:rFonts w:eastAsia="黑体"/>
          <w:color w:val="00C000"/>
          <w:sz w:val="28"/>
        </w:rPr>
        <w:t>7.</w:t>
      </w:r>
      <w:r w:rsidR="003441C0" w:rsidRPr="00D12D89">
        <w:rPr>
          <w:rFonts w:eastAsia="黑体" w:hint="eastAsia"/>
          <w:color w:val="00C000"/>
          <w:sz w:val="28"/>
        </w:rPr>
        <w:t>1</w:t>
      </w:r>
      <w:r w:rsidR="00297462" w:rsidRPr="00D12D89">
        <w:rPr>
          <w:rFonts w:eastAsia="黑体"/>
          <w:color w:val="00C000"/>
          <w:sz w:val="28"/>
        </w:rPr>
        <w:t xml:space="preserve"> </w:t>
      </w:r>
      <w:r w:rsidR="003441C0" w:rsidRPr="00D12D89">
        <w:rPr>
          <w:rFonts w:eastAsia="黑体" w:hint="eastAsia"/>
          <w:color w:val="00C000"/>
          <w:sz w:val="28"/>
        </w:rPr>
        <w:t>市政及相关部门</w:t>
      </w:r>
      <w:bookmarkStart w:id="113" w:name="_Toc347137498"/>
      <w:bookmarkEnd w:id="111"/>
      <w:bookmarkEnd w:id="112"/>
      <w:bookmarkEnd w:id="113"/>
    </w:p>
    <w:p w:rsidR="00F03263" w:rsidRPr="00D12D89" w:rsidRDefault="003441C0" w:rsidP="00297462">
      <w:pPr>
        <w:wordWrap/>
        <w:spacing w:line="360" w:lineRule="auto"/>
        <w:ind w:firstLineChars="200" w:firstLine="480"/>
      </w:pPr>
      <w:bookmarkStart w:id="114" w:name="_Toc383682454"/>
      <w:bookmarkEnd w:id="114"/>
      <w:r w:rsidRPr="00D12D89">
        <w:rPr>
          <w:rFonts w:hint="eastAsia"/>
        </w:rPr>
        <w:t>1</w:t>
      </w:r>
      <w:r w:rsidR="000638D5" w:rsidRPr="00D12D89">
        <w:rPr>
          <w:rFonts w:hint="eastAsia"/>
        </w:rPr>
        <w:t>．</w:t>
      </w:r>
      <w:r w:rsidRPr="00D12D89">
        <w:rPr>
          <w:rFonts w:hint="eastAsia"/>
        </w:rPr>
        <w:t>与公安消防部门的协调及验收</w:t>
      </w:r>
      <w:bookmarkStart w:id="115" w:name="_Toc347137501"/>
      <w:bookmarkEnd w:id="115"/>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）消防工程验收的对口部门为成都市公安消防局。</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w:t>
      </w:r>
      <w:r w:rsidRPr="00D12D89">
        <w:t>施工深化设计是进入现场施工的必要条件，必须根据经</w:t>
      </w:r>
      <w:r w:rsidRPr="00D12D89">
        <w:rPr>
          <w:rFonts w:hint="eastAsia"/>
        </w:rPr>
        <w:t>成都</w:t>
      </w:r>
      <w:r w:rsidRPr="00D12D89">
        <w:t>市公安消防局建审意见，对设计院提供的</w:t>
      </w:r>
      <w:r w:rsidRPr="00D12D89">
        <w:rPr>
          <w:rFonts w:hint="eastAsia"/>
        </w:rPr>
        <w:t>本工程</w:t>
      </w:r>
      <w:r w:rsidRPr="00D12D89">
        <w:t>防灾报警系统</w:t>
      </w:r>
      <w:r w:rsidRPr="00D12D89">
        <w:rPr>
          <w:rFonts w:hint="eastAsia"/>
        </w:rPr>
        <w:t>相关</w:t>
      </w:r>
      <w:r w:rsidRPr="00D12D89">
        <w:t>图纸进行全面、细致的研究、分析，并在此条件下再对设计院提供的</w:t>
      </w:r>
      <w:r w:rsidRPr="00D12D89">
        <w:rPr>
          <w:rFonts w:hint="eastAsia"/>
        </w:rPr>
        <w:t>本工程</w:t>
      </w:r>
      <w:r w:rsidRPr="00D12D89">
        <w:t>图纸进行完善的施工深化设计。施工深化设计</w:t>
      </w:r>
      <w:r w:rsidRPr="00D12D89">
        <w:rPr>
          <w:rFonts w:hint="eastAsia"/>
        </w:rPr>
        <w:t>必须</w:t>
      </w:r>
      <w:r w:rsidRPr="00D12D89">
        <w:t>经</w:t>
      </w:r>
      <w:r w:rsidRPr="00D12D89">
        <w:rPr>
          <w:rFonts w:hint="eastAsia"/>
        </w:rPr>
        <w:t>过</w:t>
      </w:r>
      <w:r w:rsidRPr="00D12D89">
        <w:t>设计院</w:t>
      </w:r>
      <w:r w:rsidRPr="00D12D89">
        <w:rPr>
          <w:rFonts w:hint="eastAsia"/>
        </w:rPr>
        <w:t>审核同意以及深成都</w:t>
      </w:r>
      <w:r w:rsidRPr="00D12D89">
        <w:t>市公安</w:t>
      </w:r>
      <w:r w:rsidRPr="00D12D89">
        <w:rPr>
          <w:rFonts w:hint="eastAsia"/>
        </w:rPr>
        <w:t>局</w:t>
      </w:r>
      <w:r w:rsidRPr="00D12D89">
        <w:t>消防局审批</w:t>
      </w:r>
      <w:r w:rsidRPr="00D12D89">
        <w:rPr>
          <w:rFonts w:hint="eastAsia"/>
        </w:rPr>
        <w:t>合格</w:t>
      </w:r>
      <w:r w:rsidRPr="00D12D89">
        <w:t>后，方可进行后续工作。</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3</w:t>
      </w:r>
      <w:r w:rsidRPr="00D12D89">
        <w:rPr>
          <w:rFonts w:hint="eastAsia"/>
        </w:rPr>
        <w:t>）积极配合、组织相关设备供应商、集成商及各承包商参加验收工作，各项验收过程应包含“乙方自检－预验收－整改－公安消防部门验收－整改－复验收”等过程。指挥部组织各个验收过程并及时安排整改，直至各项验收合格为止。</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4</w:t>
      </w:r>
      <w:r w:rsidRPr="00D12D89">
        <w:rPr>
          <w:rFonts w:hint="eastAsia"/>
        </w:rPr>
        <w:t>）全力配合完成各项验收，加强验收组织协调和管理，确保在开通前顺利通过各项验收。</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5</w:t>
      </w:r>
      <w:r w:rsidRPr="00D12D89">
        <w:rPr>
          <w:rFonts w:hint="eastAsia"/>
        </w:rPr>
        <w:t>）工程</w:t>
      </w:r>
      <w:r w:rsidRPr="00D12D89">
        <w:t>验收</w:t>
      </w:r>
      <w:r w:rsidRPr="00D12D89">
        <w:rPr>
          <w:rFonts w:hint="eastAsia"/>
        </w:rPr>
        <w:t>要求：</w:t>
      </w:r>
      <w:r w:rsidRPr="00D12D89">
        <w:t>必须遵照</w:t>
      </w:r>
      <w:r w:rsidRPr="00D12D89">
        <w:rPr>
          <w:rFonts w:hint="eastAsia"/>
        </w:rPr>
        <w:t>《自动喷水灭火系统</w:t>
      </w:r>
      <w:r w:rsidRPr="00D12D89">
        <w:t>施工及验收规范》（</w:t>
      </w:r>
      <w:r w:rsidRPr="00D12D89">
        <w:t>GB</w:t>
      </w:r>
      <w:r w:rsidRPr="00D12D89">
        <w:rPr>
          <w:rFonts w:hint="eastAsia"/>
        </w:rPr>
        <w:t>50261-2005</w:t>
      </w:r>
      <w:r w:rsidRPr="00D12D89">
        <w:rPr>
          <w:rFonts w:hint="eastAsia"/>
        </w:rPr>
        <w:t>）</w:t>
      </w:r>
      <w:r w:rsidRPr="00D12D89">
        <w:t>《火灾自动报警系统施工及验收规范》（</w:t>
      </w:r>
      <w:r w:rsidRPr="00D12D89">
        <w:t>GB 50166</w:t>
      </w:r>
      <w:r w:rsidRPr="00D12D89">
        <w:t>）以及相关标准规范对地铁沿线各火灾报警系统进行验收。</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6</w:t>
      </w:r>
      <w:r w:rsidRPr="00D12D89">
        <w:rPr>
          <w:rFonts w:hint="eastAsia"/>
        </w:rPr>
        <w:t>）</w:t>
      </w:r>
      <w:r w:rsidRPr="00D12D89">
        <w:t>特别强调：</w:t>
      </w:r>
      <w:r w:rsidRPr="00D12D89">
        <w:rPr>
          <w:rFonts w:hint="eastAsia"/>
        </w:rPr>
        <w:t>消防工程</w:t>
      </w:r>
      <w:r w:rsidRPr="00D12D89">
        <w:t>竣工验收，应在公安消防监督机构监督下，由施工单位组织并联络，建设主管单位、公安消防机构、建设单位、设计单位、监理单位、</w:t>
      </w:r>
      <w:r w:rsidRPr="00D12D89">
        <w:rPr>
          <w:rFonts w:hint="eastAsia"/>
        </w:rPr>
        <w:t>常规设备及</w:t>
      </w:r>
      <w:r w:rsidRPr="00D12D89">
        <w:t>其他系统承包商、施工单位等组成验收组共同进行，并严格遵守相关消防标准规范的规定。</w:t>
      </w:r>
    </w:p>
    <w:p w:rsidR="00F03263" w:rsidRPr="00D12D89" w:rsidRDefault="003441C0" w:rsidP="00297462">
      <w:pPr>
        <w:wordWrap/>
        <w:spacing w:line="360" w:lineRule="auto"/>
        <w:ind w:firstLineChars="200" w:firstLine="480"/>
      </w:pPr>
      <w:r w:rsidRPr="00D12D89">
        <w:rPr>
          <w:rFonts w:hint="eastAsia"/>
        </w:rPr>
        <w:t>2</w:t>
      </w:r>
      <w:r w:rsidR="000638D5" w:rsidRPr="00D12D89">
        <w:rPr>
          <w:rFonts w:hint="eastAsia"/>
        </w:rPr>
        <w:t>．</w:t>
      </w:r>
      <w:r w:rsidRPr="00D12D89">
        <w:rPr>
          <w:rFonts w:hint="eastAsia"/>
        </w:rPr>
        <w:t>与市政供水部门协调及验收</w:t>
      </w:r>
    </w:p>
    <w:p w:rsidR="00F03263" w:rsidRPr="00D12D89" w:rsidRDefault="003441C0" w:rsidP="00297462">
      <w:pPr>
        <w:wordWrap/>
        <w:spacing w:line="360" w:lineRule="auto"/>
        <w:ind w:firstLineChars="200" w:firstLine="480"/>
      </w:pPr>
      <w:r w:rsidRPr="00D12D89">
        <w:rPr>
          <w:rFonts w:hint="eastAsia"/>
        </w:rPr>
        <w:t>负责与相关部门协调，完成给水系统与市政给水管网的连接（含市政水表、水表井内设施及相应配套管件），将雨水、室外消能井和化粪池后的排水管道引入市政正式排水管网，并积极参与、协调完成市政给排水的相关验收工作。</w:t>
      </w:r>
    </w:p>
    <w:p w:rsidR="00F03263" w:rsidRPr="00D12D89" w:rsidRDefault="005E4A02" w:rsidP="00297462">
      <w:pPr>
        <w:keepNext/>
        <w:wordWrap/>
        <w:spacing w:before="120" w:after="120"/>
        <w:outlineLvl w:val="1"/>
        <w:rPr>
          <w:rFonts w:eastAsia="黑体"/>
          <w:color w:val="00C000"/>
          <w:sz w:val="28"/>
        </w:rPr>
      </w:pPr>
      <w:bookmarkStart w:id="116" w:name="_Toc410836318"/>
      <w:bookmarkStart w:id="117" w:name="_Toc31746"/>
      <w:r w:rsidRPr="00D12D89">
        <w:rPr>
          <w:rFonts w:eastAsia="黑体"/>
          <w:color w:val="00C000"/>
          <w:sz w:val="28"/>
        </w:rPr>
        <w:t>7.</w:t>
      </w:r>
      <w:r w:rsidR="003441C0" w:rsidRPr="00D12D89">
        <w:rPr>
          <w:rFonts w:eastAsia="黑体" w:hint="eastAsia"/>
          <w:color w:val="00C000"/>
          <w:sz w:val="28"/>
        </w:rPr>
        <w:t>2</w:t>
      </w:r>
      <w:r w:rsidR="00297462" w:rsidRPr="00D12D89">
        <w:rPr>
          <w:rFonts w:eastAsia="黑体"/>
          <w:color w:val="00C000"/>
          <w:sz w:val="28"/>
        </w:rPr>
        <w:t xml:space="preserve"> </w:t>
      </w:r>
      <w:r w:rsidR="003441C0" w:rsidRPr="00D12D89">
        <w:rPr>
          <w:rFonts w:eastAsia="黑体" w:hint="eastAsia"/>
          <w:color w:val="00C000"/>
          <w:sz w:val="28"/>
        </w:rPr>
        <w:t>政府专项验收</w:t>
      </w:r>
      <w:bookmarkEnd w:id="116"/>
      <w:bookmarkEnd w:id="117"/>
    </w:p>
    <w:p w:rsidR="00F03263" w:rsidRPr="00D12D89" w:rsidRDefault="003441C0" w:rsidP="00297462">
      <w:pPr>
        <w:wordWrap/>
        <w:spacing w:line="360" w:lineRule="auto"/>
        <w:ind w:firstLineChars="200" w:firstLine="480"/>
      </w:pPr>
      <w:r w:rsidRPr="00D12D89">
        <w:rPr>
          <w:rFonts w:hint="eastAsia"/>
        </w:rPr>
        <w:t>1</w:t>
      </w:r>
      <w:r w:rsidR="000638D5" w:rsidRPr="00D12D89">
        <w:rPr>
          <w:rFonts w:hint="eastAsia"/>
        </w:rPr>
        <w:t>．</w:t>
      </w:r>
      <w:r w:rsidRPr="00D12D89">
        <w:rPr>
          <w:rFonts w:hint="eastAsia"/>
        </w:rPr>
        <w:t>政府验收组织架构</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政府验收委员会：负责统筹协调轨道交通新线投入试运营验收工作，协调解决验收过程中的重大问题。负责政府验收委员会的日常工作和全市验收工作的组织、协调、检查、督办等事务。相关专项验收的具体组织实施、出具验收意见等工作。</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）轨道交通工程的建设单位在政府专项验收实施过程中，要求成立专门机构，配备专职人员，落实验收经费，积极配合各专项验收工作，对验收中发现的问题及时组织整改。</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3</w:t>
      </w:r>
      <w:r w:rsidRPr="00D12D89">
        <w:rPr>
          <w:rFonts w:hint="eastAsia"/>
        </w:rPr>
        <w:t>）地铁集团公司对应成立了验收委员会，负责对口协调政府各验收责任部门，制定集团公司细化实施方案，组织公司各相关部门具体落实验收各项工作，为政府各验收责任部门组织实施现场检查、检测、评估创造良好条件，并督促验收存在问题的整改落实。</w:t>
      </w:r>
    </w:p>
    <w:p w:rsidR="00F03263" w:rsidRPr="00D12D89" w:rsidRDefault="003441C0" w:rsidP="00297462">
      <w:pPr>
        <w:wordWrap/>
        <w:spacing w:line="360" w:lineRule="auto"/>
        <w:ind w:firstLineChars="200" w:firstLine="480"/>
      </w:pPr>
      <w:r w:rsidRPr="00D12D89">
        <w:rPr>
          <w:rFonts w:hint="eastAsia"/>
        </w:rPr>
        <w:t>2</w:t>
      </w:r>
      <w:r w:rsidR="000638D5" w:rsidRPr="00D12D89">
        <w:rPr>
          <w:rFonts w:hint="eastAsia"/>
        </w:rPr>
        <w:t>．</w:t>
      </w:r>
      <w:r w:rsidRPr="00D12D89">
        <w:rPr>
          <w:rFonts w:hint="eastAsia"/>
        </w:rPr>
        <w:t>验收配合组织架构与职责</w:t>
      </w:r>
    </w:p>
    <w:p w:rsidR="00F03263" w:rsidRPr="00D12D89" w:rsidRDefault="003441C0" w:rsidP="00297462">
      <w:pPr>
        <w:wordWrap/>
        <w:spacing w:line="360" w:lineRule="auto"/>
        <w:ind w:firstLineChars="200" w:firstLine="480"/>
      </w:pPr>
      <w:r w:rsidRPr="00D12D89">
        <w:rPr>
          <w:rFonts w:hint="eastAsia"/>
        </w:rPr>
        <w:t>根据政府验收委员会的组织结构。</w:t>
      </w:r>
      <w:r w:rsidR="00160745">
        <w:rPr>
          <w:rFonts w:hint="eastAsia"/>
          <w:highlight w:val="yellow"/>
        </w:rPr>
        <w:t>A</w:t>
      </w:r>
      <w:r w:rsidR="00160745">
        <w:rPr>
          <w:rFonts w:hint="eastAsia"/>
          <w:highlight w:val="yellow"/>
        </w:rPr>
        <w:t>标</w:t>
      </w:r>
      <w:r w:rsidR="00160745">
        <w:rPr>
          <w:highlight w:val="yellow"/>
        </w:rPr>
        <w:t>项目</w:t>
      </w:r>
      <w:r w:rsidRPr="00B64B70">
        <w:rPr>
          <w:rFonts w:hint="eastAsia"/>
          <w:highlight w:val="yellow"/>
        </w:rPr>
        <w:t>部建立</w:t>
      </w:r>
      <w:r w:rsidRPr="00D12D89">
        <w:rPr>
          <w:rFonts w:hint="eastAsia"/>
        </w:rPr>
        <w:t>相对应的成都地铁</w:t>
      </w:r>
      <w:r w:rsidRPr="00D12D89">
        <w:rPr>
          <w:rFonts w:hint="eastAsia"/>
        </w:rPr>
        <w:t>4</w:t>
      </w:r>
      <w:r w:rsidRPr="00D12D89">
        <w:rPr>
          <w:rFonts w:hint="eastAsia"/>
        </w:rPr>
        <w:t>号线二期验收配合领导小组</w:t>
      </w:r>
    </w:p>
    <w:p w:rsidR="00F03263" w:rsidRPr="00D12D89" w:rsidRDefault="003441C0" w:rsidP="00297462">
      <w:pPr>
        <w:wordWrap/>
        <w:spacing w:line="360" w:lineRule="auto"/>
        <w:ind w:firstLineChars="200" w:firstLine="480"/>
      </w:pPr>
      <w:r w:rsidRPr="00D12D89">
        <w:rPr>
          <w:rFonts w:hint="eastAsia"/>
        </w:rPr>
        <w:t>组长：</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总经理</w:t>
      </w:r>
      <w:r w:rsidRPr="00D12D89">
        <w:rPr>
          <w:rFonts w:hint="eastAsia"/>
        </w:rPr>
        <w:t xml:space="preserve">       </w:t>
      </w:r>
      <w:r w:rsidRPr="00D12D89">
        <w:rPr>
          <w:rFonts w:hint="eastAsia"/>
        </w:rPr>
        <w:t>副组长：</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总工程师</w:t>
      </w:r>
    </w:p>
    <w:p w:rsidR="00F03263" w:rsidRPr="00D12D89" w:rsidRDefault="003441C0" w:rsidP="00297462">
      <w:pPr>
        <w:wordWrap/>
        <w:spacing w:line="360" w:lineRule="auto"/>
        <w:ind w:firstLineChars="200" w:firstLine="480"/>
      </w:pPr>
      <w:r w:rsidRPr="00D12D89">
        <w:rPr>
          <w:rFonts w:hint="eastAsia"/>
        </w:rPr>
        <w:t>成员：</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分管土建</w:t>
      </w:r>
      <w:r w:rsidRPr="00D12D89">
        <w:rPr>
          <w:rFonts w:hint="eastAsia"/>
        </w:rPr>
        <w:t>/</w:t>
      </w:r>
      <w:r w:rsidRPr="00D12D89">
        <w:rPr>
          <w:rFonts w:hint="eastAsia"/>
        </w:rPr>
        <w:t>设备安装副总工程师、各</w:t>
      </w:r>
      <w:r w:rsidR="00160745">
        <w:rPr>
          <w:rFonts w:hint="eastAsia"/>
        </w:rPr>
        <w:t>专业工程师</w:t>
      </w:r>
    </w:p>
    <w:p w:rsidR="00F03263" w:rsidRPr="00D12D89" w:rsidRDefault="003441C0" w:rsidP="00297462">
      <w:pPr>
        <w:wordWrap/>
        <w:spacing w:line="360" w:lineRule="auto"/>
        <w:ind w:firstLineChars="200" w:firstLine="480"/>
      </w:pPr>
      <w:r w:rsidRPr="00D12D89">
        <w:rPr>
          <w:rFonts w:hint="eastAsia"/>
        </w:rPr>
        <w:t>职责：审定投融资项目新线投入运营各项验收工作的配合计划，组织标段项目部配合政府相关职能部门、甲方</w:t>
      </w:r>
      <w:r w:rsidR="00160745">
        <w:rPr>
          <w:rFonts w:hint="eastAsia"/>
        </w:rPr>
        <w:t>（指挥部</w:t>
      </w:r>
      <w:r w:rsidR="00160745">
        <w:t>）</w:t>
      </w:r>
      <w:r w:rsidRPr="00D12D89">
        <w:rPr>
          <w:rFonts w:hint="eastAsia"/>
        </w:rPr>
        <w:t>开展专项验收工作，协调解决验收配合工作中的重大问题。</w:t>
      </w:r>
    </w:p>
    <w:p w:rsidR="00F03263" w:rsidRPr="00D12D89" w:rsidRDefault="003441C0" w:rsidP="00297462">
      <w:pPr>
        <w:wordWrap/>
        <w:spacing w:line="360" w:lineRule="auto"/>
        <w:ind w:firstLineChars="200" w:firstLine="480"/>
      </w:pPr>
      <w:r w:rsidRPr="00D12D89">
        <w:rPr>
          <w:rFonts w:hint="eastAsia"/>
        </w:rPr>
        <w:t>验收配合领导小组下设办公室，其日常工作由</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工程管理部负责管理。</w:t>
      </w:r>
    </w:p>
    <w:p w:rsidR="00F03263" w:rsidRPr="00D12D89" w:rsidRDefault="003441C0" w:rsidP="00297462">
      <w:pPr>
        <w:wordWrap/>
        <w:spacing w:line="360" w:lineRule="auto"/>
        <w:ind w:firstLineChars="200" w:firstLine="480"/>
      </w:pPr>
      <w:r w:rsidRPr="00D12D89">
        <w:rPr>
          <w:rFonts w:hint="eastAsia"/>
        </w:rPr>
        <w:t>验收配合办公室：</w:t>
      </w:r>
    </w:p>
    <w:p w:rsidR="00F03263" w:rsidRPr="00D12D89" w:rsidRDefault="003441C0" w:rsidP="00297462">
      <w:pPr>
        <w:wordWrap/>
        <w:spacing w:line="360" w:lineRule="auto"/>
        <w:ind w:firstLineChars="200" w:firstLine="480"/>
      </w:pPr>
      <w:r w:rsidRPr="00D12D89">
        <w:rPr>
          <w:rFonts w:hint="eastAsia"/>
        </w:rPr>
        <w:t>主任：</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总工程师</w:t>
      </w:r>
    </w:p>
    <w:p w:rsidR="00F03263" w:rsidRPr="00D12D89" w:rsidRDefault="003441C0" w:rsidP="00297462">
      <w:pPr>
        <w:wordWrap/>
        <w:spacing w:line="360" w:lineRule="auto"/>
        <w:ind w:firstLineChars="200" w:firstLine="480"/>
      </w:pPr>
      <w:r w:rsidRPr="00D12D89">
        <w:rPr>
          <w:rFonts w:hint="eastAsia"/>
        </w:rPr>
        <w:t>副主任：</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分管土建、设备安装副总工程师</w:t>
      </w:r>
    </w:p>
    <w:p w:rsidR="00F03263" w:rsidRPr="00D12D89" w:rsidRDefault="003441C0" w:rsidP="00297462">
      <w:pPr>
        <w:wordWrap/>
        <w:spacing w:line="360" w:lineRule="auto"/>
        <w:ind w:firstLineChars="200" w:firstLine="480"/>
      </w:pPr>
      <w:r w:rsidRPr="00D12D89">
        <w:rPr>
          <w:rFonts w:hint="eastAsia"/>
        </w:rPr>
        <w:t>成员：</w:t>
      </w:r>
      <w:r w:rsidR="00160745">
        <w:rPr>
          <w:rFonts w:hint="eastAsia"/>
          <w:highlight w:val="yellow"/>
        </w:rPr>
        <w:t>A</w:t>
      </w:r>
      <w:r w:rsidR="00160745">
        <w:rPr>
          <w:rFonts w:hint="eastAsia"/>
          <w:highlight w:val="yellow"/>
        </w:rPr>
        <w:t>标</w:t>
      </w:r>
      <w:r w:rsidR="00160745">
        <w:rPr>
          <w:highlight w:val="yellow"/>
        </w:rPr>
        <w:t>项目</w:t>
      </w:r>
      <w:r w:rsidR="00160745" w:rsidRPr="00B64B70">
        <w:rPr>
          <w:rFonts w:hint="eastAsia"/>
          <w:highlight w:val="yellow"/>
        </w:rPr>
        <w:t>部</w:t>
      </w:r>
      <w:r w:rsidRPr="00D12D89">
        <w:rPr>
          <w:rFonts w:hint="eastAsia"/>
        </w:rPr>
        <w:t>相关部门负责人、</w:t>
      </w:r>
      <w:r w:rsidR="00160745">
        <w:rPr>
          <w:rFonts w:hint="eastAsia"/>
        </w:rPr>
        <w:t>各专业</w:t>
      </w:r>
      <w:r w:rsidR="00160745">
        <w:t>工程师</w:t>
      </w:r>
    </w:p>
    <w:p w:rsidR="00F03263" w:rsidRPr="00D12D89" w:rsidRDefault="003441C0" w:rsidP="00297462">
      <w:pPr>
        <w:wordWrap/>
        <w:spacing w:line="360" w:lineRule="auto"/>
        <w:ind w:firstLineChars="200" w:firstLine="480"/>
      </w:pPr>
      <w:r w:rsidRPr="00D12D89">
        <w:rPr>
          <w:rFonts w:hint="eastAsia"/>
        </w:rPr>
        <w:t>职责：对口政府、甲方</w:t>
      </w:r>
      <w:r w:rsidR="00160745">
        <w:rPr>
          <w:rFonts w:hint="eastAsia"/>
        </w:rPr>
        <w:t>、</w:t>
      </w:r>
      <w:r w:rsidR="00160745" w:rsidRPr="00160745">
        <w:rPr>
          <w:rFonts w:hint="eastAsia"/>
          <w:highlight w:val="yellow"/>
        </w:rPr>
        <w:t>指挥部</w:t>
      </w:r>
      <w:r w:rsidRPr="00D12D89">
        <w:rPr>
          <w:rFonts w:hint="eastAsia"/>
        </w:rPr>
        <w:t>相关职能部门，组织项目公司配合竣工验收具体工作，积极为验收工作创造良好工作条件，配合甲方</w:t>
      </w:r>
      <w:r w:rsidR="00160745">
        <w:rPr>
          <w:rFonts w:hint="eastAsia"/>
        </w:rPr>
        <w:t>、</w:t>
      </w:r>
      <w:r w:rsidR="00160745" w:rsidRPr="00160745">
        <w:rPr>
          <w:highlight w:val="yellow"/>
        </w:rPr>
        <w:t>指挥部</w:t>
      </w:r>
      <w:r w:rsidRPr="00D12D89">
        <w:rPr>
          <w:rFonts w:hint="eastAsia"/>
        </w:rPr>
        <w:t>协调解决各专项验收中的问题，积极做好验收提出的缺陷问题整改落实工作，办理甲方验收委员会交办的其他工作。</w:t>
      </w:r>
    </w:p>
    <w:p w:rsidR="00F03263" w:rsidRPr="00D12D89" w:rsidRDefault="003441C0" w:rsidP="00297462">
      <w:pPr>
        <w:wordWrap/>
        <w:spacing w:line="360" w:lineRule="auto"/>
        <w:ind w:firstLineChars="200" w:firstLine="480"/>
      </w:pPr>
      <w:r w:rsidRPr="00D12D89">
        <w:rPr>
          <w:rFonts w:hint="eastAsia"/>
        </w:rPr>
        <w:t>3</w:t>
      </w:r>
      <w:r w:rsidR="000638D5" w:rsidRPr="00D12D89">
        <w:rPr>
          <w:rFonts w:hint="eastAsia"/>
        </w:rPr>
        <w:t>．</w:t>
      </w:r>
      <w:r w:rsidRPr="00D12D89">
        <w:rPr>
          <w:rFonts w:hint="eastAsia"/>
        </w:rPr>
        <w:t>验收项目内容</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）人防验收由成都市人防主管部门按人民防空工程建设管理的有关规定进行人防验收，验收评定合格后，出具同意投入试运营意见。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）消防验收由成都市公安消防主管部门按照消防管理的有关规定进行消防验收，验收评定合格后，出具建筑工程消防验收合格意见书或同意投入试运营意见。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3</w:t>
      </w:r>
      <w:r w:rsidRPr="00D12D89">
        <w:rPr>
          <w:rFonts w:hint="eastAsia"/>
        </w:rPr>
        <w:t>）环保验收由成都市环保主管部门组织完成环保试运营预检查，并出具预检查意见；督促建设单位向四川省环保主管部门申请环保试</w:t>
      </w:r>
      <w:r w:rsidRPr="00D12D89">
        <w:rPr>
          <w:rFonts w:hint="eastAsia"/>
        </w:rPr>
        <w:t xml:space="preserve"> </w:t>
      </w:r>
      <w:r w:rsidRPr="00D12D89">
        <w:rPr>
          <w:rFonts w:hint="eastAsia"/>
        </w:rPr>
        <w:t>检查，配合四川省环保主管部门开展环保试运营检查，跟踪四川省环保主管部门出具同意投入试运营意见。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4</w:t>
      </w:r>
      <w:r w:rsidRPr="00D12D89">
        <w:rPr>
          <w:rFonts w:hint="eastAsia"/>
        </w:rPr>
        <w:t>）卫生防疫验收由建设单位根据卫生防疫要求委托具有相关资质的检测机构，对投入试运营线路的车站等公共场所进行卫生学评价，编制卫生学评价报告。成都市卫生主管部门对提交的卫生学评价报告进行审查和现场抽查，在评定卫生措施配置和卫生指标检测结果符合相关标准和技术规范要求，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5</w:t>
      </w:r>
      <w:r w:rsidRPr="00D12D89">
        <w:rPr>
          <w:rFonts w:hint="eastAsia"/>
        </w:rPr>
        <w:t>）工程档案验收由成都市档案主管部门按工程建设档案管理的有关规定进行工程档案验收，验收评定合格后，出具同意投入试运营意见。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6</w:t>
      </w:r>
      <w:r w:rsidRPr="00D12D89">
        <w:rPr>
          <w:rFonts w:hint="eastAsia"/>
        </w:rPr>
        <w:t>）工程质量验收由成都市建设主管部门对工程质量竣工验收的程序、验收标准及验收结果进行检查和复核，在认可建设单位对工程质量评定验收合格的结果并判定验收程序合法后，出具同意投入试运营意见。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7</w:t>
      </w:r>
      <w:r w:rsidRPr="00D12D89">
        <w:rPr>
          <w:rFonts w:hint="eastAsia"/>
        </w:rPr>
        <w:t>）安全验收由建设单位根据安全要求委托具有相关资质的评价机构，对投入试运营线路的车站和区间进行安全评价，编制安全评价报告。成都市交通主管部门对提交的安全评价报告进行审查和现场检查，在评定劳动安全措施配置和各系统安全评价结论符合要求后，出具相关审查意见；同事，成都市气象主管部门按照防雷管理的有关规定进行防雷验收，验收评定合格后，出具同意投入试运营意见。、</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8</w:t>
      </w:r>
      <w:r w:rsidRPr="00D12D89">
        <w:rPr>
          <w:rFonts w:hint="eastAsia"/>
        </w:rPr>
        <w:t>）试运营条件评估按照轨道交通工程运营管理的有关规定，在上述所有专项验收全部完成后，由市交通主管部门直接或委托第三方专业机构开展试运营条件评估，主要对土建、机电设备和运营准备等是否满足试运营条件进行审查和现场验收，满足试运营条件后，出具同意投入试运营意见。</w:t>
      </w:r>
    </w:p>
    <w:p w:rsidR="00F03263" w:rsidRPr="00D12D89" w:rsidRDefault="003441C0" w:rsidP="00297462">
      <w:pPr>
        <w:wordWrap/>
        <w:spacing w:line="360" w:lineRule="auto"/>
        <w:ind w:firstLineChars="200" w:firstLine="480"/>
      </w:pPr>
      <w:r w:rsidRPr="00D12D89">
        <w:rPr>
          <w:rFonts w:hint="eastAsia"/>
        </w:rPr>
        <w:t>4</w:t>
      </w:r>
      <w:r w:rsidR="000638D5" w:rsidRPr="00D12D89">
        <w:rPr>
          <w:rFonts w:hint="eastAsia"/>
        </w:rPr>
        <w:t>．</w:t>
      </w:r>
      <w:r w:rsidRPr="00D12D89">
        <w:rPr>
          <w:rFonts w:hint="eastAsia"/>
        </w:rPr>
        <w:t>验收范围</w:t>
      </w:r>
    </w:p>
    <w:p w:rsidR="00F03263" w:rsidRPr="00D12D89" w:rsidRDefault="003441C0" w:rsidP="00297462">
      <w:pPr>
        <w:wordWrap/>
        <w:spacing w:line="360" w:lineRule="auto"/>
        <w:ind w:firstLineChars="200" w:firstLine="480"/>
      </w:pPr>
      <w:r w:rsidRPr="00160745">
        <w:rPr>
          <w:rFonts w:hint="eastAsia"/>
          <w:highlight w:val="yellow"/>
        </w:rPr>
        <w:t>成都地铁</w:t>
      </w:r>
      <w:r w:rsidRPr="00160745">
        <w:rPr>
          <w:rFonts w:hint="eastAsia"/>
          <w:highlight w:val="yellow"/>
        </w:rPr>
        <w:t>4</w:t>
      </w:r>
      <w:r w:rsidRPr="00160745">
        <w:rPr>
          <w:rFonts w:hint="eastAsia"/>
          <w:highlight w:val="yellow"/>
        </w:rPr>
        <w:t>号线二期</w:t>
      </w:r>
      <w:r w:rsidR="00160745" w:rsidRPr="00241CD4">
        <w:rPr>
          <w:rFonts w:hint="eastAsia"/>
          <w:highlight w:val="yellow"/>
        </w:rPr>
        <w:t>工程机电安装与装修工程</w:t>
      </w:r>
      <w:r w:rsidR="00160745" w:rsidRPr="00241CD4">
        <w:rPr>
          <w:rFonts w:hint="eastAsia"/>
          <w:highlight w:val="yellow"/>
        </w:rPr>
        <w:t>A</w:t>
      </w:r>
      <w:r w:rsidR="00160745" w:rsidRPr="00241CD4">
        <w:rPr>
          <w:rFonts w:hint="eastAsia"/>
          <w:highlight w:val="yellow"/>
        </w:rPr>
        <w:t>标</w:t>
      </w:r>
      <w:r w:rsidR="00160745">
        <w:rPr>
          <w:rFonts w:hint="eastAsia"/>
          <w:highlight w:val="yellow"/>
        </w:rPr>
        <w:t>：</w:t>
      </w:r>
      <w:r w:rsidRPr="00160745">
        <w:rPr>
          <w:rFonts w:hint="eastAsia"/>
          <w:highlight w:val="yellow"/>
        </w:rPr>
        <w:t>大学城站、杨柳河站、凤溪站、南熏大道站。</w:t>
      </w:r>
    </w:p>
    <w:p w:rsidR="00F03263" w:rsidRPr="00D12D89" w:rsidRDefault="003441C0" w:rsidP="00297462">
      <w:pPr>
        <w:wordWrap/>
        <w:spacing w:line="360" w:lineRule="auto"/>
        <w:ind w:firstLineChars="200" w:firstLine="480"/>
      </w:pPr>
      <w:r w:rsidRPr="00D12D89">
        <w:rPr>
          <w:rFonts w:hint="eastAsia"/>
        </w:rPr>
        <w:t>5</w:t>
      </w:r>
      <w:r w:rsidR="000638D5" w:rsidRPr="00D12D89">
        <w:rPr>
          <w:rFonts w:hint="eastAsia"/>
        </w:rPr>
        <w:t>．</w:t>
      </w:r>
      <w:r w:rsidRPr="00D12D89">
        <w:rPr>
          <w:rFonts w:hint="eastAsia"/>
        </w:rPr>
        <w:t>政府专项验收配合方案</w:t>
      </w:r>
    </w:p>
    <w:p w:rsidR="00F03263" w:rsidRPr="00D12D89" w:rsidRDefault="003441C0" w:rsidP="00297462">
      <w:pPr>
        <w:wordWrap/>
        <w:spacing w:line="360" w:lineRule="auto"/>
        <w:ind w:firstLineChars="200" w:firstLine="480"/>
      </w:pPr>
      <w:r w:rsidRPr="00D12D89">
        <w:rPr>
          <w:rFonts w:hint="eastAsia"/>
        </w:rPr>
        <w:t>政府专项验收，主要是指地铁新线建设完工，投入运营之前，由公安消防局、应急办（民防办）、人居环境委、卫生人口计生委、档案局、住建局、交通运输委等政府职能部门组织的消防、人防、环保、卫生防疫、工程档案、质量、试运营安全评估、试运营条件评估等专项验收项目。政府专项验收配合方案如下：</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1</w:t>
      </w:r>
      <w:r w:rsidRPr="00D12D89">
        <w:rPr>
          <w:rFonts w:hint="eastAsia"/>
        </w:rPr>
        <w:t>）项目公司、标段项目部加强各专项系统的质量自控，提供合格专项产品，及时准备工程资料向监理申报预验收，并做好预验收提出问题的整改、回复工作。</w:t>
      </w:r>
    </w:p>
    <w:p w:rsidR="00F03263" w:rsidRPr="00D12D89" w:rsidRDefault="003441C0" w:rsidP="00297462">
      <w:pPr>
        <w:wordWrap/>
        <w:spacing w:line="360" w:lineRule="auto"/>
        <w:ind w:firstLineChars="200" w:firstLine="480"/>
      </w:pPr>
      <w:r w:rsidRPr="00D12D89">
        <w:rPr>
          <w:rFonts w:hint="eastAsia"/>
        </w:rPr>
        <w:t>（</w:t>
      </w:r>
      <w:r w:rsidRPr="00D12D89">
        <w:rPr>
          <w:rFonts w:hint="eastAsia"/>
        </w:rPr>
        <w:t>2</w:t>
      </w:r>
      <w:r w:rsidRPr="00D12D89">
        <w:rPr>
          <w:rFonts w:hint="eastAsia"/>
        </w:rPr>
        <w:t>）预验收合格后，项目公司、标段项目部会同监理单位积极配合建设单位向政府有关部门申报专项验收，认真做好协调组织、资料报验、会议安排等迎检工作。</w:t>
      </w:r>
    </w:p>
    <w:p w:rsidR="00C22DC4" w:rsidRPr="00D12D89" w:rsidRDefault="003441C0" w:rsidP="005E4A02">
      <w:pPr>
        <w:wordWrap/>
        <w:spacing w:line="360" w:lineRule="auto"/>
        <w:ind w:firstLineChars="200" w:firstLine="480"/>
      </w:pPr>
      <w:r w:rsidRPr="00D12D89">
        <w:rPr>
          <w:rFonts w:hint="eastAsia"/>
        </w:rPr>
        <w:t>（</w:t>
      </w:r>
      <w:r w:rsidRPr="00D12D89">
        <w:rPr>
          <w:rFonts w:hint="eastAsia"/>
        </w:rPr>
        <w:t>3</w:t>
      </w:r>
      <w:r w:rsidRPr="00D12D89">
        <w:rPr>
          <w:rFonts w:hint="eastAsia"/>
        </w:rPr>
        <w:t>）项目公司、标段项目部严格落实政府专项验收提出问题的整改工作，及时整改，及时回复，直至各项政府验收合格为止，确保在开通试运营前顺利通过各项府验收。</w:t>
      </w:r>
    </w:p>
    <w:p w:rsidR="005E4A02" w:rsidRPr="00D12D89" w:rsidRDefault="005E4A02" w:rsidP="005E4A02">
      <w:pPr>
        <w:keepNext/>
        <w:pageBreakBefore/>
        <w:wordWrap/>
        <w:spacing w:before="120" w:after="120" w:line="480" w:lineRule="auto"/>
        <w:jc w:val="center"/>
        <w:outlineLvl w:val="0"/>
        <w:rPr>
          <w:rFonts w:eastAsia="黑体"/>
          <w:color w:val="FF0000"/>
          <w:sz w:val="32"/>
        </w:rPr>
      </w:pPr>
      <w:r w:rsidRPr="00D12D89">
        <w:rPr>
          <w:rFonts w:eastAsia="黑体" w:hint="eastAsia"/>
          <w:color w:val="FF0000"/>
          <w:sz w:val="32"/>
        </w:rPr>
        <w:t>第八章</w:t>
      </w:r>
      <w:r w:rsidRPr="00D12D89">
        <w:rPr>
          <w:rFonts w:eastAsia="黑体"/>
          <w:color w:val="FF0000"/>
          <w:sz w:val="32"/>
        </w:rPr>
        <w:t xml:space="preserve"> </w:t>
      </w:r>
      <w:r w:rsidRPr="00D12D89">
        <w:rPr>
          <w:rFonts w:eastAsia="黑体" w:hint="eastAsia"/>
          <w:color w:val="FF0000"/>
          <w:sz w:val="32"/>
        </w:rPr>
        <w:t>冬季和</w:t>
      </w:r>
      <w:r w:rsidRPr="00D12D89">
        <w:rPr>
          <w:rFonts w:eastAsia="黑体"/>
          <w:color w:val="FF0000"/>
          <w:sz w:val="32"/>
        </w:rPr>
        <w:t>雨季施工保障措施</w:t>
      </w:r>
    </w:p>
    <w:p w:rsidR="005E4A02" w:rsidRPr="00D12D89" w:rsidRDefault="00B77FF0" w:rsidP="005E4A02">
      <w:pPr>
        <w:keepNext/>
        <w:wordWrap/>
        <w:spacing w:before="120" w:after="120"/>
        <w:outlineLvl w:val="1"/>
        <w:rPr>
          <w:rFonts w:eastAsia="黑体"/>
          <w:color w:val="00C000"/>
          <w:sz w:val="28"/>
        </w:rPr>
      </w:pPr>
      <w:r w:rsidRPr="00D12D89">
        <w:rPr>
          <w:rFonts w:eastAsia="黑体"/>
          <w:color w:val="00C000"/>
          <w:sz w:val="28"/>
        </w:rPr>
        <w:t>8</w:t>
      </w:r>
      <w:r w:rsidR="005E4A02" w:rsidRPr="00D12D89">
        <w:rPr>
          <w:rFonts w:eastAsia="黑体"/>
          <w:color w:val="00C000"/>
          <w:sz w:val="28"/>
        </w:rPr>
        <w:t>.</w:t>
      </w:r>
      <w:r w:rsidR="005E4A02" w:rsidRPr="00D12D89">
        <w:rPr>
          <w:rFonts w:eastAsia="黑体" w:hint="eastAsia"/>
          <w:color w:val="00C000"/>
          <w:sz w:val="28"/>
        </w:rPr>
        <w:t>1</w:t>
      </w:r>
      <w:r w:rsidR="005E4A02" w:rsidRPr="00D12D89">
        <w:rPr>
          <w:rFonts w:eastAsia="黑体"/>
          <w:color w:val="00C000"/>
          <w:sz w:val="28"/>
        </w:rPr>
        <w:t xml:space="preserve"> </w:t>
      </w:r>
      <w:r w:rsidRPr="00D12D89">
        <w:rPr>
          <w:rFonts w:eastAsia="黑体" w:hint="eastAsia"/>
          <w:color w:val="00C000"/>
          <w:sz w:val="28"/>
        </w:rPr>
        <w:t xml:space="preserve"> </w:t>
      </w:r>
      <w:r w:rsidRPr="00D12D89">
        <w:rPr>
          <w:rFonts w:eastAsia="黑体"/>
          <w:color w:val="00C000"/>
          <w:sz w:val="28"/>
        </w:rPr>
        <w:t xml:space="preserve">  </w:t>
      </w:r>
    </w:p>
    <w:sectPr w:rsidR="005E4A02" w:rsidRPr="00D12D89" w:rsidSect="005E4A02">
      <w:footerReference w:type="default" r:id="rId9"/>
      <w:pgSz w:w="11906" w:h="16838"/>
      <w:pgMar w:top="1134" w:right="1247" w:bottom="1134" w:left="124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61D" w:rsidRDefault="003441C0">
      <w:r>
        <w:separator/>
      </w:r>
    </w:p>
  </w:endnote>
  <w:endnote w:type="continuationSeparator" w:id="0">
    <w:p w:rsidR="00EE261D" w:rsidRDefault="0034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Dutch766 BT">
    <w:altName w:val="Bookman Old Style"/>
    <w:charset w:val="00"/>
    <w:family w:val="auto"/>
    <w:pitch w:val="default"/>
    <w:sig w:usb0="00000087" w:usb1="00000000" w:usb2="00000000" w:usb3="00000000" w:csb0="0000001B"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263" w:rsidRPr="00C22DC4" w:rsidRDefault="003441C0">
    <w:pPr>
      <w:pStyle w:val="aa"/>
      <w:ind w:firstLine="480"/>
      <w:jc w:val="center"/>
      <w:rPr>
        <w:sz w:val="21"/>
        <w:szCs w:val="21"/>
      </w:rPr>
    </w:pPr>
    <w:r w:rsidRPr="00C22DC4">
      <w:rPr>
        <w:sz w:val="21"/>
        <w:szCs w:val="21"/>
      </w:rPr>
      <w:fldChar w:fldCharType="begin"/>
    </w:r>
    <w:r w:rsidRPr="00C22DC4">
      <w:rPr>
        <w:sz w:val="21"/>
        <w:szCs w:val="21"/>
      </w:rPr>
      <w:instrText xml:space="preserve"> PAGE   \* MERGEFORMAT </w:instrText>
    </w:r>
    <w:r w:rsidRPr="00C22DC4">
      <w:rPr>
        <w:sz w:val="21"/>
        <w:szCs w:val="21"/>
      </w:rPr>
      <w:fldChar w:fldCharType="separate"/>
    </w:r>
    <w:r w:rsidR="000674B2" w:rsidRPr="000674B2">
      <w:rPr>
        <w:noProof/>
        <w:sz w:val="21"/>
        <w:szCs w:val="21"/>
        <w:lang w:val="zh-CN"/>
      </w:rPr>
      <w:t>1</w:t>
    </w:r>
    <w:r w:rsidRPr="00C22DC4">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61D" w:rsidRDefault="003441C0">
      <w:r>
        <w:separator/>
      </w:r>
    </w:p>
  </w:footnote>
  <w:footnote w:type="continuationSeparator" w:id="0">
    <w:p w:rsidR="00EE261D" w:rsidRDefault="00344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720"/>
  <w:drawingGridHorizontalSpacing w:val="283"/>
  <w:drawingGridVerticalSpacing w:val="479"/>
  <w:characterSpacingControl w:val="doNotCompress"/>
  <w:hdrShapeDefaults>
    <o:shapedefaults v:ext="edit" spidmax="8193"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748"/>
    <w:rsid w:val="00003B9B"/>
    <w:rsid w:val="00007197"/>
    <w:rsid w:val="00011166"/>
    <w:rsid w:val="000113D6"/>
    <w:rsid w:val="00012966"/>
    <w:rsid w:val="00013B43"/>
    <w:rsid w:val="00014592"/>
    <w:rsid w:val="00024165"/>
    <w:rsid w:val="00033B41"/>
    <w:rsid w:val="00034CCE"/>
    <w:rsid w:val="00035B92"/>
    <w:rsid w:val="000408E9"/>
    <w:rsid w:val="000421B5"/>
    <w:rsid w:val="00042611"/>
    <w:rsid w:val="00042FDF"/>
    <w:rsid w:val="00043458"/>
    <w:rsid w:val="0005124A"/>
    <w:rsid w:val="00051318"/>
    <w:rsid w:val="0005250D"/>
    <w:rsid w:val="00052DFF"/>
    <w:rsid w:val="00056CC0"/>
    <w:rsid w:val="00056CC1"/>
    <w:rsid w:val="00057E01"/>
    <w:rsid w:val="00060C74"/>
    <w:rsid w:val="00060E8C"/>
    <w:rsid w:val="00062922"/>
    <w:rsid w:val="000638D5"/>
    <w:rsid w:val="00063B14"/>
    <w:rsid w:val="000674B2"/>
    <w:rsid w:val="00070129"/>
    <w:rsid w:val="00070530"/>
    <w:rsid w:val="000706E0"/>
    <w:rsid w:val="00071168"/>
    <w:rsid w:val="00072406"/>
    <w:rsid w:val="0007306C"/>
    <w:rsid w:val="00073919"/>
    <w:rsid w:val="000739C9"/>
    <w:rsid w:val="00073A3F"/>
    <w:rsid w:val="00074C86"/>
    <w:rsid w:val="0007600E"/>
    <w:rsid w:val="000772AE"/>
    <w:rsid w:val="000813E6"/>
    <w:rsid w:val="00083E81"/>
    <w:rsid w:val="000845C0"/>
    <w:rsid w:val="0008768A"/>
    <w:rsid w:val="000906BB"/>
    <w:rsid w:val="00093C69"/>
    <w:rsid w:val="000942C7"/>
    <w:rsid w:val="00094A70"/>
    <w:rsid w:val="00096C82"/>
    <w:rsid w:val="000A1CBB"/>
    <w:rsid w:val="000A21DF"/>
    <w:rsid w:val="000A3297"/>
    <w:rsid w:val="000A58F0"/>
    <w:rsid w:val="000A7440"/>
    <w:rsid w:val="000B0330"/>
    <w:rsid w:val="000B0A30"/>
    <w:rsid w:val="000B6CBA"/>
    <w:rsid w:val="000C155A"/>
    <w:rsid w:val="000C2FF4"/>
    <w:rsid w:val="000C6967"/>
    <w:rsid w:val="000C74C8"/>
    <w:rsid w:val="000D393B"/>
    <w:rsid w:val="000D4B54"/>
    <w:rsid w:val="000D4EE4"/>
    <w:rsid w:val="000D5932"/>
    <w:rsid w:val="000E5D43"/>
    <w:rsid w:val="000E75BE"/>
    <w:rsid w:val="000F075C"/>
    <w:rsid w:val="000F2E02"/>
    <w:rsid w:val="000F311B"/>
    <w:rsid w:val="000F4D2B"/>
    <w:rsid w:val="000F6156"/>
    <w:rsid w:val="000F7291"/>
    <w:rsid w:val="00100EE6"/>
    <w:rsid w:val="00102578"/>
    <w:rsid w:val="00103B1E"/>
    <w:rsid w:val="00116BD1"/>
    <w:rsid w:val="00120B44"/>
    <w:rsid w:val="00123157"/>
    <w:rsid w:val="00125CE7"/>
    <w:rsid w:val="00126F87"/>
    <w:rsid w:val="00131165"/>
    <w:rsid w:val="00131425"/>
    <w:rsid w:val="00131C98"/>
    <w:rsid w:val="001339F1"/>
    <w:rsid w:val="00137252"/>
    <w:rsid w:val="00141E02"/>
    <w:rsid w:val="0014345D"/>
    <w:rsid w:val="00145FAE"/>
    <w:rsid w:val="0014686C"/>
    <w:rsid w:val="001471EF"/>
    <w:rsid w:val="00147385"/>
    <w:rsid w:val="00147604"/>
    <w:rsid w:val="001519A5"/>
    <w:rsid w:val="00153BCA"/>
    <w:rsid w:val="00153ED6"/>
    <w:rsid w:val="00156D5B"/>
    <w:rsid w:val="00157936"/>
    <w:rsid w:val="00160745"/>
    <w:rsid w:val="0016092B"/>
    <w:rsid w:val="00162F56"/>
    <w:rsid w:val="00165EA3"/>
    <w:rsid w:val="00167EA4"/>
    <w:rsid w:val="00172439"/>
    <w:rsid w:val="00174551"/>
    <w:rsid w:val="001751F0"/>
    <w:rsid w:val="00177E1F"/>
    <w:rsid w:val="00180EC1"/>
    <w:rsid w:val="0018247D"/>
    <w:rsid w:val="0018418B"/>
    <w:rsid w:val="001866C9"/>
    <w:rsid w:val="00186909"/>
    <w:rsid w:val="001873FA"/>
    <w:rsid w:val="00190701"/>
    <w:rsid w:val="0019256B"/>
    <w:rsid w:val="00192A43"/>
    <w:rsid w:val="00193516"/>
    <w:rsid w:val="00196E7D"/>
    <w:rsid w:val="001A0C48"/>
    <w:rsid w:val="001A1E0F"/>
    <w:rsid w:val="001A2B7E"/>
    <w:rsid w:val="001A720E"/>
    <w:rsid w:val="001B0DBF"/>
    <w:rsid w:val="001B169F"/>
    <w:rsid w:val="001B215D"/>
    <w:rsid w:val="001B2CDD"/>
    <w:rsid w:val="001B4374"/>
    <w:rsid w:val="001B4607"/>
    <w:rsid w:val="001B5DDA"/>
    <w:rsid w:val="001B6B97"/>
    <w:rsid w:val="001B7590"/>
    <w:rsid w:val="001B75EB"/>
    <w:rsid w:val="001C065E"/>
    <w:rsid w:val="001C292A"/>
    <w:rsid w:val="001C2EF9"/>
    <w:rsid w:val="001C42A7"/>
    <w:rsid w:val="001C4A01"/>
    <w:rsid w:val="001C549A"/>
    <w:rsid w:val="001C5808"/>
    <w:rsid w:val="001C6730"/>
    <w:rsid w:val="001C67A0"/>
    <w:rsid w:val="001D1947"/>
    <w:rsid w:val="001D3DB2"/>
    <w:rsid w:val="001D403A"/>
    <w:rsid w:val="001D43F9"/>
    <w:rsid w:val="001D551C"/>
    <w:rsid w:val="001D5653"/>
    <w:rsid w:val="001E1A80"/>
    <w:rsid w:val="001E21E9"/>
    <w:rsid w:val="001E2504"/>
    <w:rsid w:val="001E266C"/>
    <w:rsid w:val="001E3405"/>
    <w:rsid w:val="001E422D"/>
    <w:rsid w:val="001E599C"/>
    <w:rsid w:val="001E783F"/>
    <w:rsid w:val="001E7D93"/>
    <w:rsid w:val="001F05DC"/>
    <w:rsid w:val="001F1967"/>
    <w:rsid w:val="001F2573"/>
    <w:rsid w:val="001F2832"/>
    <w:rsid w:val="001F3006"/>
    <w:rsid w:val="001F7372"/>
    <w:rsid w:val="001F7511"/>
    <w:rsid w:val="00200E82"/>
    <w:rsid w:val="00201310"/>
    <w:rsid w:val="00201588"/>
    <w:rsid w:val="002022B4"/>
    <w:rsid w:val="00206887"/>
    <w:rsid w:val="00211137"/>
    <w:rsid w:val="002124EE"/>
    <w:rsid w:val="00213CBE"/>
    <w:rsid w:val="002158FE"/>
    <w:rsid w:val="00216F90"/>
    <w:rsid w:val="0021741A"/>
    <w:rsid w:val="00217F3E"/>
    <w:rsid w:val="002200E2"/>
    <w:rsid w:val="002213AA"/>
    <w:rsid w:val="00221C25"/>
    <w:rsid w:val="00222747"/>
    <w:rsid w:val="00222947"/>
    <w:rsid w:val="00231E85"/>
    <w:rsid w:val="0023564A"/>
    <w:rsid w:val="00241CD4"/>
    <w:rsid w:val="00242A88"/>
    <w:rsid w:val="0024511D"/>
    <w:rsid w:val="00247064"/>
    <w:rsid w:val="00250F5C"/>
    <w:rsid w:val="00251E1B"/>
    <w:rsid w:val="002534C3"/>
    <w:rsid w:val="00254BD9"/>
    <w:rsid w:val="00257450"/>
    <w:rsid w:val="00257A41"/>
    <w:rsid w:val="00262656"/>
    <w:rsid w:val="00263300"/>
    <w:rsid w:val="002634A5"/>
    <w:rsid w:val="0026450D"/>
    <w:rsid w:val="00265667"/>
    <w:rsid w:val="00266C2D"/>
    <w:rsid w:val="002718A8"/>
    <w:rsid w:val="00271919"/>
    <w:rsid w:val="002737F0"/>
    <w:rsid w:val="0027426F"/>
    <w:rsid w:val="00276520"/>
    <w:rsid w:val="002802E2"/>
    <w:rsid w:val="00282FD0"/>
    <w:rsid w:val="002875C7"/>
    <w:rsid w:val="00287CC9"/>
    <w:rsid w:val="0029150E"/>
    <w:rsid w:val="00293CD9"/>
    <w:rsid w:val="00294AFF"/>
    <w:rsid w:val="00295222"/>
    <w:rsid w:val="002969F9"/>
    <w:rsid w:val="00297462"/>
    <w:rsid w:val="002A109C"/>
    <w:rsid w:val="002A3699"/>
    <w:rsid w:val="002A39C2"/>
    <w:rsid w:val="002A4142"/>
    <w:rsid w:val="002A4473"/>
    <w:rsid w:val="002A46DE"/>
    <w:rsid w:val="002A5014"/>
    <w:rsid w:val="002A704B"/>
    <w:rsid w:val="002B315F"/>
    <w:rsid w:val="002B631F"/>
    <w:rsid w:val="002C00B0"/>
    <w:rsid w:val="002C07C8"/>
    <w:rsid w:val="002C1F4B"/>
    <w:rsid w:val="002C284D"/>
    <w:rsid w:val="002C3C65"/>
    <w:rsid w:val="002C7E00"/>
    <w:rsid w:val="002D1AED"/>
    <w:rsid w:val="002D2C03"/>
    <w:rsid w:val="002D304A"/>
    <w:rsid w:val="002D36AC"/>
    <w:rsid w:val="002D3DCB"/>
    <w:rsid w:val="002D756D"/>
    <w:rsid w:val="002D7717"/>
    <w:rsid w:val="002E11C4"/>
    <w:rsid w:val="002E1672"/>
    <w:rsid w:val="002E4A2C"/>
    <w:rsid w:val="002E56AA"/>
    <w:rsid w:val="002E6615"/>
    <w:rsid w:val="002F119B"/>
    <w:rsid w:val="002F4FF9"/>
    <w:rsid w:val="002F5BF6"/>
    <w:rsid w:val="003043F8"/>
    <w:rsid w:val="00304F1A"/>
    <w:rsid w:val="00307CA6"/>
    <w:rsid w:val="00307F5F"/>
    <w:rsid w:val="00310946"/>
    <w:rsid w:val="00314AE6"/>
    <w:rsid w:val="00314C39"/>
    <w:rsid w:val="0031726A"/>
    <w:rsid w:val="00317EDE"/>
    <w:rsid w:val="003204D2"/>
    <w:rsid w:val="00320CE1"/>
    <w:rsid w:val="003237BF"/>
    <w:rsid w:val="00323B43"/>
    <w:rsid w:val="00323EEC"/>
    <w:rsid w:val="003257BE"/>
    <w:rsid w:val="0033049D"/>
    <w:rsid w:val="00330F48"/>
    <w:rsid w:val="003314DA"/>
    <w:rsid w:val="0033737E"/>
    <w:rsid w:val="00337691"/>
    <w:rsid w:val="003417B5"/>
    <w:rsid w:val="00341C15"/>
    <w:rsid w:val="00341F9B"/>
    <w:rsid w:val="003441C0"/>
    <w:rsid w:val="00351B11"/>
    <w:rsid w:val="0035476C"/>
    <w:rsid w:val="00355247"/>
    <w:rsid w:val="003553D7"/>
    <w:rsid w:val="0035580D"/>
    <w:rsid w:val="0035620F"/>
    <w:rsid w:val="00357955"/>
    <w:rsid w:val="0036213A"/>
    <w:rsid w:val="003622E7"/>
    <w:rsid w:val="00371FF6"/>
    <w:rsid w:val="003722F0"/>
    <w:rsid w:val="00372EF9"/>
    <w:rsid w:val="00372F46"/>
    <w:rsid w:val="00381007"/>
    <w:rsid w:val="00390E1D"/>
    <w:rsid w:val="00392C4E"/>
    <w:rsid w:val="0039320A"/>
    <w:rsid w:val="00393A59"/>
    <w:rsid w:val="00397346"/>
    <w:rsid w:val="0039747D"/>
    <w:rsid w:val="00397F6D"/>
    <w:rsid w:val="003A12A4"/>
    <w:rsid w:val="003A1BCA"/>
    <w:rsid w:val="003A35E2"/>
    <w:rsid w:val="003A4703"/>
    <w:rsid w:val="003A5CCC"/>
    <w:rsid w:val="003A704A"/>
    <w:rsid w:val="003B092E"/>
    <w:rsid w:val="003B2F50"/>
    <w:rsid w:val="003B5D53"/>
    <w:rsid w:val="003C1C88"/>
    <w:rsid w:val="003C2FC1"/>
    <w:rsid w:val="003C37BC"/>
    <w:rsid w:val="003C3CBD"/>
    <w:rsid w:val="003C46F7"/>
    <w:rsid w:val="003C61BE"/>
    <w:rsid w:val="003C6527"/>
    <w:rsid w:val="003C6B8A"/>
    <w:rsid w:val="003D24F6"/>
    <w:rsid w:val="003D353F"/>
    <w:rsid w:val="003D37D8"/>
    <w:rsid w:val="003D3899"/>
    <w:rsid w:val="003D46B6"/>
    <w:rsid w:val="003D537D"/>
    <w:rsid w:val="003D58B6"/>
    <w:rsid w:val="003D6B6E"/>
    <w:rsid w:val="003D7853"/>
    <w:rsid w:val="003D7D33"/>
    <w:rsid w:val="003E13AB"/>
    <w:rsid w:val="003E299E"/>
    <w:rsid w:val="003E3750"/>
    <w:rsid w:val="003E4642"/>
    <w:rsid w:val="003E5EA2"/>
    <w:rsid w:val="003E5FEA"/>
    <w:rsid w:val="003F0CA7"/>
    <w:rsid w:val="003F11A0"/>
    <w:rsid w:val="003F6961"/>
    <w:rsid w:val="003F6A4A"/>
    <w:rsid w:val="004008A7"/>
    <w:rsid w:val="004008E5"/>
    <w:rsid w:val="00401FC1"/>
    <w:rsid w:val="00402038"/>
    <w:rsid w:val="00404959"/>
    <w:rsid w:val="00406140"/>
    <w:rsid w:val="00406B8D"/>
    <w:rsid w:val="0040711A"/>
    <w:rsid w:val="00407640"/>
    <w:rsid w:val="004107B0"/>
    <w:rsid w:val="00413418"/>
    <w:rsid w:val="004142F8"/>
    <w:rsid w:val="004161AA"/>
    <w:rsid w:val="00416663"/>
    <w:rsid w:val="00416FEF"/>
    <w:rsid w:val="00420C69"/>
    <w:rsid w:val="00424F23"/>
    <w:rsid w:val="004256F6"/>
    <w:rsid w:val="00426004"/>
    <w:rsid w:val="004310DC"/>
    <w:rsid w:val="004339CD"/>
    <w:rsid w:val="004350C1"/>
    <w:rsid w:val="004358AB"/>
    <w:rsid w:val="004377CE"/>
    <w:rsid w:val="00440CAF"/>
    <w:rsid w:val="0044270D"/>
    <w:rsid w:val="004503B4"/>
    <w:rsid w:val="00451E09"/>
    <w:rsid w:val="004531D9"/>
    <w:rsid w:val="00455BDD"/>
    <w:rsid w:val="00456726"/>
    <w:rsid w:val="00456FD8"/>
    <w:rsid w:val="00457313"/>
    <w:rsid w:val="004573DD"/>
    <w:rsid w:val="00462897"/>
    <w:rsid w:val="00463322"/>
    <w:rsid w:val="004654C3"/>
    <w:rsid w:val="0046682F"/>
    <w:rsid w:val="00467035"/>
    <w:rsid w:val="0046725A"/>
    <w:rsid w:val="004712B8"/>
    <w:rsid w:val="00471453"/>
    <w:rsid w:val="004715DE"/>
    <w:rsid w:val="00473361"/>
    <w:rsid w:val="00477838"/>
    <w:rsid w:val="00477EF4"/>
    <w:rsid w:val="004807ED"/>
    <w:rsid w:val="0048673D"/>
    <w:rsid w:val="00491E34"/>
    <w:rsid w:val="00492EDA"/>
    <w:rsid w:val="00493428"/>
    <w:rsid w:val="00493FBA"/>
    <w:rsid w:val="00494F35"/>
    <w:rsid w:val="00495B9B"/>
    <w:rsid w:val="004A06EE"/>
    <w:rsid w:val="004A070B"/>
    <w:rsid w:val="004A1962"/>
    <w:rsid w:val="004A3CCF"/>
    <w:rsid w:val="004A43A2"/>
    <w:rsid w:val="004A7C3D"/>
    <w:rsid w:val="004A7EB7"/>
    <w:rsid w:val="004B4871"/>
    <w:rsid w:val="004B55E1"/>
    <w:rsid w:val="004B676B"/>
    <w:rsid w:val="004C00D0"/>
    <w:rsid w:val="004C23AB"/>
    <w:rsid w:val="004C2E6E"/>
    <w:rsid w:val="004C3299"/>
    <w:rsid w:val="004C37B6"/>
    <w:rsid w:val="004C5241"/>
    <w:rsid w:val="004C5DC2"/>
    <w:rsid w:val="004C60CD"/>
    <w:rsid w:val="004C79DB"/>
    <w:rsid w:val="004D3467"/>
    <w:rsid w:val="004D38B6"/>
    <w:rsid w:val="004D3ECB"/>
    <w:rsid w:val="004D53E2"/>
    <w:rsid w:val="004D6D73"/>
    <w:rsid w:val="004D7C5D"/>
    <w:rsid w:val="004E1764"/>
    <w:rsid w:val="004E645A"/>
    <w:rsid w:val="004E6DCC"/>
    <w:rsid w:val="00500444"/>
    <w:rsid w:val="00501A51"/>
    <w:rsid w:val="00501A8E"/>
    <w:rsid w:val="00503807"/>
    <w:rsid w:val="00503B8D"/>
    <w:rsid w:val="005047EE"/>
    <w:rsid w:val="00504C65"/>
    <w:rsid w:val="00506F05"/>
    <w:rsid w:val="00507DB6"/>
    <w:rsid w:val="00510465"/>
    <w:rsid w:val="00511390"/>
    <w:rsid w:val="00512E58"/>
    <w:rsid w:val="00513188"/>
    <w:rsid w:val="00514C3C"/>
    <w:rsid w:val="00514F3D"/>
    <w:rsid w:val="005178BA"/>
    <w:rsid w:val="00522F3D"/>
    <w:rsid w:val="00523302"/>
    <w:rsid w:val="00531F5A"/>
    <w:rsid w:val="00536B2E"/>
    <w:rsid w:val="00542691"/>
    <w:rsid w:val="005431D2"/>
    <w:rsid w:val="00543AA9"/>
    <w:rsid w:val="005451D7"/>
    <w:rsid w:val="00545D83"/>
    <w:rsid w:val="0055301A"/>
    <w:rsid w:val="00554426"/>
    <w:rsid w:val="00556187"/>
    <w:rsid w:val="00556682"/>
    <w:rsid w:val="00561193"/>
    <w:rsid w:val="0056412B"/>
    <w:rsid w:val="0056471F"/>
    <w:rsid w:val="00570311"/>
    <w:rsid w:val="00570411"/>
    <w:rsid w:val="00571939"/>
    <w:rsid w:val="005750BC"/>
    <w:rsid w:val="00575A50"/>
    <w:rsid w:val="00581E21"/>
    <w:rsid w:val="00582FBE"/>
    <w:rsid w:val="00584596"/>
    <w:rsid w:val="005853D6"/>
    <w:rsid w:val="00586AF0"/>
    <w:rsid w:val="00590B9F"/>
    <w:rsid w:val="00593643"/>
    <w:rsid w:val="00594E1B"/>
    <w:rsid w:val="0059570A"/>
    <w:rsid w:val="0059681B"/>
    <w:rsid w:val="00597B91"/>
    <w:rsid w:val="005A07CB"/>
    <w:rsid w:val="005A1FB0"/>
    <w:rsid w:val="005A2D39"/>
    <w:rsid w:val="005A3364"/>
    <w:rsid w:val="005A337E"/>
    <w:rsid w:val="005A559B"/>
    <w:rsid w:val="005A5DB0"/>
    <w:rsid w:val="005A6293"/>
    <w:rsid w:val="005A6CB1"/>
    <w:rsid w:val="005B5312"/>
    <w:rsid w:val="005C0900"/>
    <w:rsid w:val="005C20B9"/>
    <w:rsid w:val="005C2CFD"/>
    <w:rsid w:val="005C2F44"/>
    <w:rsid w:val="005C3679"/>
    <w:rsid w:val="005C56E7"/>
    <w:rsid w:val="005C674A"/>
    <w:rsid w:val="005C7EFC"/>
    <w:rsid w:val="005D0067"/>
    <w:rsid w:val="005D021D"/>
    <w:rsid w:val="005D48A6"/>
    <w:rsid w:val="005D59CA"/>
    <w:rsid w:val="005D66BC"/>
    <w:rsid w:val="005D6729"/>
    <w:rsid w:val="005E0F24"/>
    <w:rsid w:val="005E1950"/>
    <w:rsid w:val="005E1D00"/>
    <w:rsid w:val="005E2C45"/>
    <w:rsid w:val="005E35DE"/>
    <w:rsid w:val="005E4A02"/>
    <w:rsid w:val="005E4B1D"/>
    <w:rsid w:val="005E4C60"/>
    <w:rsid w:val="005F2635"/>
    <w:rsid w:val="005F3412"/>
    <w:rsid w:val="005F3548"/>
    <w:rsid w:val="005F6608"/>
    <w:rsid w:val="006018BE"/>
    <w:rsid w:val="00602701"/>
    <w:rsid w:val="006069F5"/>
    <w:rsid w:val="00612856"/>
    <w:rsid w:val="00612FEE"/>
    <w:rsid w:val="00614271"/>
    <w:rsid w:val="0061691A"/>
    <w:rsid w:val="00617D28"/>
    <w:rsid w:val="0062143C"/>
    <w:rsid w:val="006242FC"/>
    <w:rsid w:val="0062587D"/>
    <w:rsid w:val="0062629B"/>
    <w:rsid w:val="00626335"/>
    <w:rsid w:val="006274BD"/>
    <w:rsid w:val="0063226A"/>
    <w:rsid w:val="00632946"/>
    <w:rsid w:val="00635A7B"/>
    <w:rsid w:val="0064177C"/>
    <w:rsid w:val="0064298E"/>
    <w:rsid w:val="00643FEB"/>
    <w:rsid w:val="006466E5"/>
    <w:rsid w:val="00646BF1"/>
    <w:rsid w:val="00646F40"/>
    <w:rsid w:val="0064724A"/>
    <w:rsid w:val="00655DD2"/>
    <w:rsid w:val="00661EF8"/>
    <w:rsid w:val="0066418C"/>
    <w:rsid w:val="00666271"/>
    <w:rsid w:val="00666276"/>
    <w:rsid w:val="00666637"/>
    <w:rsid w:val="00666BD7"/>
    <w:rsid w:val="0066734D"/>
    <w:rsid w:val="00667A98"/>
    <w:rsid w:val="00670701"/>
    <w:rsid w:val="006724D4"/>
    <w:rsid w:val="00673050"/>
    <w:rsid w:val="00675834"/>
    <w:rsid w:val="00676B8A"/>
    <w:rsid w:val="006811F9"/>
    <w:rsid w:val="00687206"/>
    <w:rsid w:val="00687596"/>
    <w:rsid w:val="006967BE"/>
    <w:rsid w:val="006A03D1"/>
    <w:rsid w:val="006A3BC9"/>
    <w:rsid w:val="006A5046"/>
    <w:rsid w:val="006A521E"/>
    <w:rsid w:val="006A64ED"/>
    <w:rsid w:val="006A6FAB"/>
    <w:rsid w:val="006B19EE"/>
    <w:rsid w:val="006B2CF4"/>
    <w:rsid w:val="006B4A47"/>
    <w:rsid w:val="006C1FA7"/>
    <w:rsid w:val="006C6236"/>
    <w:rsid w:val="006D0CEA"/>
    <w:rsid w:val="006D22E1"/>
    <w:rsid w:val="006D2802"/>
    <w:rsid w:val="006D6F60"/>
    <w:rsid w:val="006D70F5"/>
    <w:rsid w:val="006E314B"/>
    <w:rsid w:val="006E3688"/>
    <w:rsid w:val="006E4CCF"/>
    <w:rsid w:val="006E5031"/>
    <w:rsid w:val="006E5DA4"/>
    <w:rsid w:val="006E6AF3"/>
    <w:rsid w:val="006F252F"/>
    <w:rsid w:val="006F2B86"/>
    <w:rsid w:val="006F401F"/>
    <w:rsid w:val="006F749E"/>
    <w:rsid w:val="006F7C25"/>
    <w:rsid w:val="00701781"/>
    <w:rsid w:val="0070387E"/>
    <w:rsid w:val="00704419"/>
    <w:rsid w:val="0070490F"/>
    <w:rsid w:val="007057EA"/>
    <w:rsid w:val="00706F12"/>
    <w:rsid w:val="00706FAB"/>
    <w:rsid w:val="00714798"/>
    <w:rsid w:val="007158F8"/>
    <w:rsid w:val="00715C90"/>
    <w:rsid w:val="00715D24"/>
    <w:rsid w:val="00715EA5"/>
    <w:rsid w:val="00720327"/>
    <w:rsid w:val="007243D5"/>
    <w:rsid w:val="00726B44"/>
    <w:rsid w:val="0073173B"/>
    <w:rsid w:val="0074079C"/>
    <w:rsid w:val="00740858"/>
    <w:rsid w:val="00742BBD"/>
    <w:rsid w:val="00744955"/>
    <w:rsid w:val="007502A3"/>
    <w:rsid w:val="00750955"/>
    <w:rsid w:val="00751E22"/>
    <w:rsid w:val="00752491"/>
    <w:rsid w:val="00752E2C"/>
    <w:rsid w:val="00753D6E"/>
    <w:rsid w:val="007543A9"/>
    <w:rsid w:val="00756003"/>
    <w:rsid w:val="00756F73"/>
    <w:rsid w:val="00760F07"/>
    <w:rsid w:val="007651CA"/>
    <w:rsid w:val="00765E75"/>
    <w:rsid w:val="00770DD9"/>
    <w:rsid w:val="00771B10"/>
    <w:rsid w:val="00771C04"/>
    <w:rsid w:val="00772105"/>
    <w:rsid w:val="00772FB1"/>
    <w:rsid w:val="007747CE"/>
    <w:rsid w:val="0077622C"/>
    <w:rsid w:val="00776E60"/>
    <w:rsid w:val="007776D2"/>
    <w:rsid w:val="0078009E"/>
    <w:rsid w:val="00780A13"/>
    <w:rsid w:val="00780CE5"/>
    <w:rsid w:val="007816FA"/>
    <w:rsid w:val="00782577"/>
    <w:rsid w:val="00783643"/>
    <w:rsid w:val="00783BD3"/>
    <w:rsid w:val="007858E2"/>
    <w:rsid w:val="00786FAF"/>
    <w:rsid w:val="00790FAA"/>
    <w:rsid w:val="00791895"/>
    <w:rsid w:val="007A3C79"/>
    <w:rsid w:val="007A500C"/>
    <w:rsid w:val="007A5443"/>
    <w:rsid w:val="007A54A5"/>
    <w:rsid w:val="007A5914"/>
    <w:rsid w:val="007B0C38"/>
    <w:rsid w:val="007B1B46"/>
    <w:rsid w:val="007B267E"/>
    <w:rsid w:val="007B371B"/>
    <w:rsid w:val="007B3B03"/>
    <w:rsid w:val="007C32EE"/>
    <w:rsid w:val="007C67A4"/>
    <w:rsid w:val="007C6D14"/>
    <w:rsid w:val="007C75B6"/>
    <w:rsid w:val="007D08D9"/>
    <w:rsid w:val="007D0AC3"/>
    <w:rsid w:val="007D1420"/>
    <w:rsid w:val="007D1C7C"/>
    <w:rsid w:val="007D636F"/>
    <w:rsid w:val="007E0FF2"/>
    <w:rsid w:val="007E1A9C"/>
    <w:rsid w:val="007E2652"/>
    <w:rsid w:val="007E51A1"/>
    <w:rsid w:val="007E66E2"/>
    <w:rsid w:val="007E766F"/>
    <w:rsid w:val="007F41C3"/>
    <w:rsid w:val="007F575D"/>
    <w:rsid w:val="007F7826"/>
    <w:rsid w:val="008003B7"/>
    <w:rsid w:val="008015A7"/>
    <w:rsid w:val="00803A0A"/>
    <w:rsid w:val="00803C25"/>
    <w:rsid w:val="00804046"/>
    <w:rsid w:val="008046A3"/>
    <w:rsid w:val="008048D6"/>
    <w:rsid w:val="008051F5"/>
    <w:rsid w:val="00805536"/>
    <w:rsid w:val="00806FA9"/>
    <w:rsid w:val="00807AB9"/>
    <w:rsid w:val="00810C16"/>
    <w:rsid w:val="00811301"/>
    <w:rsid w:val="008114BD"/>
    <w:rsid w:val="00811DB5"/>
    <w:rsid w:val="00812CDA"/>
    <w:rsid w:val="0081368F"/>
    <w:rsid w:val="0081413D"/>
    <w:rsid w:val="00816728"/>
    <w:rsid w:val="0081780F"/>
    <w:rsid w:val="00826B67"/>
    <w:rsid w:val="008273CB"/>
    <w:rsid w:val="008309A5"/>
    <w:rsid w:val="00831109"/>
    <w:rsid w:val="00831402"/>
    <w:rsid w:val="00832FEC"/>
    <w:rsid w:val="00836D91"/>
    <w:rsid w:val="00837BE2"/>
    <w:rsid w:val="00842DC0"/>
    <w:rsid w:val="00843074"/>
    <w:rsid w:val="00850119"/>
    <w:rsid w:val="008506DC"/>
    <w:rsid w:val="008514AA"/>
    <w:rsid w:val="0085253F"/>
    <w:rsid w:val="00855F60"/>
    <w:rsid w:val="00861231"/>
    <w:rsid w:val="008709BA"/>
    <w:rsid w:val="00874E7F"/>
    <w:rsid w:val="008778C6"/>
    <w:rsid w:val="0088010B"/>
    <w:rsid w:val="0088245D"/>
    <w:rsid w:val="00887105"/>
    <w:rsid w:val="008902C4"/>
    <w:rsid w:val="00890B31"/>
    <w:rsid w:val="008957F4"/>
    <w:rsid w:val="008A55C0"/>
    <w:rsid w:val="008B01D5"/>
    <w:rsid w:val="008B4FB2"/>
    <w:rsid w:val="008B5C26"/>
    <w:rsid w:val="008B60DE"/>
    <w:rsid w:val="008B7726"/>
    <w:rsid w:val="008B791D"/>
    <w:rsid w:val="008B7AF1"/>
    <w:rsid w:val="008C120B"/>
    <w:rsid w:val="008C37B6"/>
    <w:rsid w:val="008C46A8"/>
    <w:rsid w:val="008C53A4"/>
    <w:rsid w:val="008C7608"/>
    <w:rsid w:val="008D095E"/>
    <w:rsid w:val="008D3951"/>
    <w:rsid w:val="008D41E0"/>
    <w:rsid w:val="008D4B83"/>
    <w:rsid w:val="008D5416"/>
    <w:rsid w:val="008D7BBA"/>
    <w:rsid w:val="008E065E"/>
    <w:rsid w:val="008E1FD7"/>
    <w:rsid w:val="008E2F1B"/>
    <w:rsid w:val="008E50C9"/>
    <w:rsid w:val="008E7063"/>
    <w:rsid w:val="008F0058"/>
    <w:rsid w:val="008F0721"/>
    <w:rsid w:val="008F10EA"/>
    <w:rsid w:val="008F19B8"/>
    <w:rsid w:val="008F3D24"/>
    <w:rsid w:val="008F79DE"/>
    <w:rsid w:val="00900C92"/>
    <w:rsid w:val="00902D11"/>
    <w:rsid w:val="00903F29"/>
    <w:rsid w:val="00904421"/>
    <w:rsid w:val="00904ECE"/>
    <w:rsid w:val="00911D0B"/>
    <w:rsid w:val="00912566"/>
    <w:rsid w:val="0091282E"/>
    <w:rsid w:val="00915ED6"/>
    <w:rsid w:val="009168DA"/>
    <w:rsid w:val="0092089A"/>
    <w:rsid w:val="00921C8B"/>
    <w:rsid w:val="00922EFD"/>
    <w:rsid w:val="0092394E"/>
    <w:rsid w:val="0092401E"/>
    <w:rsid w:val="00924642"/>
    <w:rsid w:val="009256B2"/>
    <w:rsid w:val="00925DC3"/>
    <w:rsid w:val="00926A7A"/>
    <w:rsid w:val="00931F88"/>
    <w:rsid w:val="00933382"/>
    <w:rsid w:val="00933CE1"/>
    <w:rsid w:val="00934E54"/>
    <w:rsid w:val="00935ADF"/>
    <w:rsid w:val="0093654E"/>
    <w:rsid w:val="00937034"/>
    <w:rsid w:val="00937A8B"/>
    <w:rsid w:val="00940F2C"/>
    <w:rsid w:val="009418EC"/>
    <w:rsid w:val="009421AF"/>
    <w:rsid w:val="0094300A"/>
    <w:rsid w:val="009431E7"/>
    <w:rsid w:val="00945373"/>
    <w:rsid w:val="00945774"/>
    <w:rsid w:val="00946C8D"/>
    <w:rsid w:val="00947414"/>
    <w:rsid w:val="00950965"/>
    <w:rsid w:val="00951E95"/>
    <w:rsid w:val="00953687"/>
    <w:rsid w:val="00955226"/>
    <w:rsid w:val="00956D83"/>
    <w:rsid w:val="009576BE"/>
    <w:rsid w:val="009616E8"/>
    <w:rsid w:val="00961FAE"/>
    <w:rsid w:val="009622A8"/>
    <w:rsid w:val="0096234E"/>
    <w:rsid w:val="00962653"/>
    <w:rsid w:val="0097444D"/>
    <w:rsid w:val="009745C2"/>
    <w:rsid w:val="00975D04"/>
    <w:rsid w:val="00980EF2"/>
    <w:rsid w:val="00981B7F"/>
    <w:rsid w:val="00981CEE"/>
    <w:rsid w:val="00984C22"/>
    <w:rsid w:val="00985A2A"/>
    <w:rsid w:val="00986410"/>
    <w:rsid w:val="00991CAF"/>
    <w:rsid w:val="00992B8F"/>
    <w:rsid w:val="0099475F"/>
    <w:rsid w:val="00995218"/>
    <w:rsid w:val="009A086A"/>
    <w:rsid w:val="009A3032"/>
    <w:rsid w:val="009A4C43"/>
    <w:rsid w:val="009A6802"/>
    <w:rsid w:val="009A6DE2"/>
    <w:rsid w:val="009B0484"/>
    <w:rsid w:val="009B4301"/>
    <w:rsid w:val="009C118E"/>
    <w:rsid w:val="009C1BDB"/>
    <w:rsid w:val="009C36E3"/>
    <w:rsid w:val="009C5DAA"/>
    <w:rsid w:val="009C7C7D"/>
    <w:rsid w:val="009D16B2"/>
    <w:rsid w:val="009D3519"/>
    <w:rsid w:val="009D3CE9"/>
    <w:rsid w:val="009D432A"/>
    <w:rsid w:val="009D4C47"/>
    <w:rsid w:val="009D4D62"/>
    <w:rsid w:val="009D7CF4"/>
    <w:rsid w:val="009E13A1"/>
    <w:rsid w:val="009E18D7"/>
    <w:rsid w:val="009E2C85"/>
    <w:rsid w:val="009E4311"/>
    <w:rsid w:val="009E4484"/>
    <w:rsid w:val="009E4BBE"/>
    <w:rsid w:val="009E6D83"/>
    <w:rsid w:val="009E78BB"/>
    <w:rsid w:val="009E7BF8"/>
    <w:rsid w:val="009F3D21"/>
    <w:rsid w:val="009F68B1"/>
    <w:rsid w:val="009F7F59"/>
    <w:rsid w:val="00A01900"/>
    <w:rsid w:val="00A01E14"/>
    <w:rsid w:val="00A02D04"/>
    <w:rsid w:val="00A02F9A"/>
    <w:rsid w:val="00A0314D"/>
    <w:rsid w:val="00A04569"/>
    <w:rsid w:val="00A111D1"/>
    <w:rsid w:val="00A115AA"/>
    <w:rsid w:val="00A16AA3"/>
    <w:rsid w:val="00A179CF"/>
    <w:rsid w:val="00A20F81"/>
    <w:rsid w:val="00A21317"/>
    <w:rsid w:val="00A2215F"/>
    <w:rsid w:val="00A24C0A"/>
    <w:rsid w:val="00A24EF5"/>
    <w:rsid w:val="00A26863"/>
    <w:rsid w:val="00A27113"/>
    <w:rsid w:val="00A27AF1"/>
    <w:rsid w:val="00A27D87"/>
    <w:rsid w:val="00A3032E"/>
    <w:rsid w:val="00A33205"/>
    <w:rsid w:val="00A33AC4"/>
    <w:rsid w:val="00A344B5"/>
    <w:rsid w:val="00A35742"/>
    <w:rsid w:val="00A37840"/>
    <w:rsid w:val="00A40650"/>
    <w:rsid w:val="00A41D68"/>
    <w:rsid w:val="00A41EE7"/>
    <w:rsid w:val="00A45F42"/>
    <w:rsid w:val="00A4601E"/>
    <w:rsid w:val="00A47471"/>
    <w:rsid w:val="00A500AD"/>
    <w:rsid w:val="00A533E6"/>
    <w:rsid w:val="00A62AFB"/>
    <w:rsid w:val="00A64372"/>
    <w:rsid w:val="00A64F7A"/>
    <w:rsid w:val="00A65596"/>
    <w:rsid w:val="00A659E8"/>
    <w:rsid w:val="00A67849"/>
    <w:rsid w:val="00A67CF4"/>
    <w:rsid w:val="00A70234"/>
    <w:rsid w:val="00A73524"/>
    <w:rsid w:val="00A74685"/>
    <w:rsid w:val="00A748B2"/>
    <w:rsid w:val="00A74B22"/>
    <w:rsid w:val="00A81CC5"/>
    <w:rsid w:val="00A839F2"/>
    <w:rsid w:val="00A9690D"/>
    <w:rsid w:val="00AA152E"/>
    <w:rsid w:val="00AA22B6"/>
    <w:rsid w:val="00AA48AB"/>
    <w:rsid w:val="00AA4934"/>
    <w:rsid w:val="00AB13C7"/>
    <w:rsid w:val="00AC0576"/>
    <w:rsid w:val="00AC29DB"/>
    <w:rsid w:val="00AC2C75"/>
    <w:rsid w:val="00AC391C"/>
    <w:rsid w:val="00AC3A63"/>
    <w:rsid w:val="00AC5033"/>
    <w:rsid w:val="00AC5114"/>
    <w:rsid w:val="00AD17B5"/>
    <w:rsid w:val="00AD4F49"/>
    <w:rsid w:val="00AD50B2"/>
    <w:rsid w:val="00AD7E4C"/>
    <w:rsid w:val="00AE0123"/>
    <w:rsid w:val="00AE6FB3"/>
    <w:rsid w:val="00AF021B"/>
    <w:rsid w:val="00AF49F5"/>
    <w:rsid w:val="00AF5EF5"/>
    <w:rsid w:val="00AF74D7"/>
    <w:rsid w:val="00B00567"/>
    <w:rsid w:val="00B02883"/>
    <w:rsid w:val="00B0578D"/>
    <w:rsid w:val="00B061FE"/>
    <w:rsid w:val="00B07067"/>
    <w:rsid w:val="00B07B8A"/>
    <w:rsid w:val="00B12108"/>
    <w:rsid w:val="00B1371F"/>
    <w:rsid w:val="00B14794"/>
    <w:rsid w:val="00B207A3"/>
    <w:rsid w:val="00B226FC"/>
    <w:rsid w:val="00B232A3"/>
    <w:rsid w:val="00B24B9F"/>
    <w:rsid w:val="00B24FDC"/>
    <w:rsid w:val="00B31D4C"/>
    <w:rsid w:val="00B32241"/>
    <w:rsid w:val="00B33A02"/>
    <w:rsid w:val="00B34259"/>
    <w:rsid w:val="00B379A8"/>
    <w:rsid w:val="00B37EC6"/>
    <w:rsid w:val="00B4000A"/>
    <w:rsid w:val="00B4627E"/>
    <w:rsid w:val="00B50AF3"/>
    <w:rsid w:val="00B50FE9"/>
    <w:rsid w:val="00B514D6"/>
    <w:rsid w:val="00B5175B"/>
    <w:rsid w:val="00B53A7F"/>
    <w:rsid w:val="00B57338"/>
    <w:rsid w:val="00B62923"/>
    <w:rsid w:val="00B646CF"/>
    <w:rsid w:val="00B64B70"/>
    <w:rsid w:val="00B653F5"/>
    <w:rsid w:val="00B67355"/>
    <w:rsid w:val="00B72B32"/>
    <w:rsid w:val="00B72D4A"/>
    <w:rsid w:val="00B74EC3"/>
    <w:rsid w:val="00B772CC"/>
    <w:rsid w:val="00B7789F"/>
    <w:rsid w:val="00B77FF0"/>
    <w:rsid w:val="00B82131"/>
    <w:rsid w:val="00B84DDD"/>
    <w:rsid w:val="00B8523C"/>
    <w:rsid w:val="00B87966"/>
    <w:rsid w:val="00B87CBF"/>
    <w:rsid w:val="00B90556"/>
    <w:rsid w:val="00B9153E"/>
    <w:rsid w:val="00B922DC"/>
    <w:rsid w:val="00B9399B"/>
    <w:rsid w:val="00BA444F"/>
    <w:rsid w:val="00BA5AF9"/>
    <w:rsid w:val="00BA5DD5"/>
    <w:rsid w:val="00BB4DFF"/>
    <w:rsid w:val="00BB4E48"/>
    <w:rsid w:val="00BC35CD"/>
    <w:rsid w:val="00BC433A"/>
    <w:rsid w:val="00BC437A"/>
    <w:rsid w:val="00BC499E"/>
    <w:rsid w:val="00BC60E5"/>
    <w:rsid w:val="00BC6AB4"/>
    <w:rsid w:val="00BC7445"/>
    <w:rsid w:val="00BC74D9"/>
    <w:rsid w:val="00BC7547"/>
    <w:rsid w:val="00BD03BD"/>
    <w:rsid w:val="00BD174E"/>
    <w:rsid w:val="00BD1F8D"/>
    <w:rsid w:val="00BD20F8"/>
    <w:rsid w:val="00BD2CEA"/>
    <w:rsid w:val="00BD2D37"/>
    <w:rsid w:val="00BD380F"/>
    <w:rsid w:val="00BD4C95"/>
    <w:rsid w:val="00BD50A6"/>
    <w:rsid w:val="00BD6AF5"/>
    <w:rsid w:val="00BF0336"/>
    <w:rsid w:val="00BF1019"/>
    <w:rsid w:val="00BF48D7"/>
    <w:rsid w:val="00BF6F98"/>
    <w:rsid w:val="00C04000"/>
    <w:rsid w:val="00C04490"/>
    <w:rsid w:val="00C04FF3"/>
    <w:rsid w:val="00C055F9"/>
    <w:rsid w:val="00C10441"/>
    <w:rsid w:val="00C10C20"/>
    <w:rsid w:val="00C12F9A"/>
    <w:rsid w:val="00C14698"/>
    <w:rsid w:val="00C20CEB"/>
    <w:rsid w:val="00C21906"/>
    <w:rsid w:val="00C21D4D"/>
    <w:rsid w:val="00C22DC4"/>
    <w:rsid w:val="00C23693"/>
    <w:rsid w:val="00C25C5F"/>
    <w:rsid w:val="00C32C40"/>
    <w:rsid w:val="00C3302F"/>
    <w:rsid w:val="00C34BBF"/>
    <w:rsid w:val="00C34E1C"/>
    <w:rsid w:val="00C35D1E"/>
    <w:rsid w:val="00C46212"/>
    <w:rsid w:val="00C467AD"/>
    <w:rsid w:val="00C46BF3"/>
    <w:rsid w:val="00C475FD"/>
    <w:rsid w:val="00C55895"/>
    <w:rsid w:val="00C62597"/>
    <w:rsid w:val="00C633B2"/>
    <w:rsid w:val="00C63F6C"/>
    <w:rsid w:val="00C64F1C"/>
    <w:rsid w:val="00C65C16"/>
    <w:rsid w:val="00C70051"/>
    <w:rsid w:val="00C712DA"/>
    <w:rsid w:val="00C73260"/>
    <w:rsid w:val="00C74348"/>
    <w:rsid w:val="00C761D9"/>
    <w:rsid w:val="00C7724C"/>
    <w:rsid w:val="00C776F5"/>
    <w:rsid w:val="00C80209"/>
    <w:rsid w:val="00C811A1"/>
    <w:rsid w:val="00C81CA9"/>
    <w:rsid w:val="00C85A66"/>
    <w:rsid w:val="00C87535"/>
    <w:rsid w:val="00C90661"/>
    <w:rsid w:val="00C924B8"/>
    <w:rsid w:val="00C9280E"/>
    <w:rsid w:val="00C93721"/>
    <w:rsid w:val="00C94192"/>
    <w:rsid w:val="00C94297"/>
    <w:rsid w:val="00C94CAB"/>
    <w:rsid w:val="00C95F5F"/>
    <w:rsid w:val="00CA0A0E"/>
    <w:rsid w:val="00CA1EC5"/>
    <w:rsid w:val="00CA2F67"/>
    <w:rsid w:val="00CA657E"/>
    <w:rsid w:val="00CA6AAB"/>
    <w:rsid w:val="00CB09A0"/>
    <w:rsid w:val="00CB0B75"/>
    <w:rsid w:val="00CB1658"/>
    <w:rsid w:val="00CB24F4"/>
    <w:rsid w:val="00CB4198"/>
    <w:rsid w:val="00CB48BE"/>
    <w:rsid w:val="00CB49CE"/>
    <w:rsid w:val="00CB50CE"/>
    <w:rsid w:val="00CB6631"/>
    <w:rsid w:val="00CB6C63"/>
    <w:rsid w:val="00CC0B7B"/>
    <w:rsid w:val="00CC1071"/>
    <w:rsid w:val="00CC3336"/>
    <w:rsid w:val="00CC3544"/>
    <w:rsid w:val="00CC3C26"/>
    <w:rsid w:val="00CC4E50"/>
    <w:rsid w:val="00CC66FF"/>
    <w:rsid w:val="00CD095E"/>
    <w:rsid w:val="00CD3577"/>
    <w:rsid w:val="00CD4FED"/>
    <w:rsid w:val="00CD6EE1"/>
    <w:rsid w:val="00CD743E"/>
    <w:rsid w:val="00CD7E3A"/>
    <w:rsid w:val="00CE2C69"/>
    <w:rsid w:val="00CE3691"/>
    <w:rsid w:val="00CE5EA0"/>
    <w:rsid w:val="00CE6896"/>
    <w:rsid w:val="00CF126E"/>
    <w:rsid w:val="00CF3B4D"/>
    <w:rsid w:val="00CF46B5"/>
    <w:rsid w:val="00CF6B1E"/>
    <w:rsid w:val="00D00090"/>
    <w:rsid w:val="00D02097"/>
    <w:rsid w:val="00D05E13"/>
    <w:rsid w:val="00D118E0"/>
    <w:rsid w:val="00D12211"/>
    <w:rsid w:val="00D12D89"/>
    <w:rsid w:val="00D13803"/>
    <w:rsid w:val="00D146D9"/>
    <w:rsid w:val="00D151F1"/>
    <w:rsid w:val="00D1676D"/>
    <w:rsid w:val="00D222C1"/>
    <w:rsid w:val="00D27946"/>
    <w:rsid w:val="00D27B7F"/>
    <w:rsid w:val="00D30C35"/>
    <w:rsid w:val="00D345DA"/>
    <w:rsid w:val="00D360ED"/>
    <w:rsid w:val="00D400A6"/>
    <w:rsid w:val="00D40CB8"/>
    <w:rsid w:val="00D42759"/>
    <w:rsid w:val="00D42A1E"/>
    <w:rsid w:val="00D435DD"/>
    <w:rsid w:val="00D55D1F"/>
    <w:rsid w:val="00D56DA4"/>
    <w:rsid w:val="00D629A2"/>
    <w:rsid w:val="00D633F5"/>
    <w:rsid w:val="00D635C2"/>
    <w:rsid w:val="00D65C35"/>
    <w:rsid w:val="00D72AD8"/>
    <w:rsid w:val="00D73C89"/>
    <w:rsid w:val="00D7408F"/>
    <w:rsid w:val="00D75699"/>
    <w:rsid w:val="00D75B5D"/>
    <w:rsid w:val="00D75E80"/>
    <w:rsid w:val="00D76DA7"/>
    <w:rsid w:val="00D809B8"/>
    <w:rsid w:val="00D809F5"/>
    <w:rsid w:val="00D80FD1"/>
    <w:rsid w:val="00D85609"/>
    <w:rsid w:val="00D86748"/>
    <w:rsid w:val="00D86EA5"/>
    <w:rsid w:val="00D874B9"/>
    <w:rsid w:val="00D875FD"/>
    <w:rsid w:val="00D901B7"/>
    <w:rsid w:val="00D96C09"/>
    <w:rsid w:val="00D96D0C"/>
    <w:rsid w:val="00DA20EE"/>
    <w:rsid w:val="00DA2403"/>
    <w:rsid w:val="00DA2F8F"/>
    <w:rsid w:val="00DA45D9"/>
    <w:rsid w:val="00DA50CD"/>
    <w:rsid w:val="00DA66E9"/>
    <w:rsid w:val="00DB05E3"/>
    <w:rsid w:val="00DB5A1D"/>
    <w:rsid w:val="00DB75A0"/>
    <w:rsid w:val="00DC2210"/>
    <w:rsid w:val="00DC376B"/>
    <w:rsid w:val="00DC4A73"/>
    <w:rsid w:val="00DC4D32"/>
    <w:rsid w:val="00DC6A57"/>
    <w:rsid w:val="00DC6CF2"/>
    <w:rsid w:val="00DC7C98"/>
    <w:rsid w:val="00DD4F88"/>
    <w:rsid w:val="00DD62B6"/>
    <w:rsid w:val="00DE1B3F"/>
    <w:rsid w:val="00DE1CD8"/>
    <w:rsid w:val="00DE4D88"/>
    <w:rsid w:val="00DE7C65"/>
    <w:rsid w:val="00DE7E02"/>
    <w:rsid w:val="00DF09DA"/>
    <w:rsid w:val="00DF0B41"/>
    <w:rsid w:val="00DF1A72"/>
    <w:rsid w:val="00DF2EA9"/>
    <w:rsid w:val="00DF3EB3"/>
    <w:rsid w:val="00DF469B"/>
    <w:rsid w:val="00DF51D7"/>
    <w:rsid w:val="00E04D1D"/>
    <w:rsid w:val="00E1001A"/>
    <w:rsid w:val="00E12895"/>
    <w:rsid w:val="00E167CA"/>
    <w:rsid w:val="00E17BB9"/>
    <w:rsid w:val="00E21697"/>
    <w:rsid w:val="00E2205F"/>
    <w:rsid w:val="00E22BDF"/>
    <w:rsid w:val="00E243FA"/>
    <w:rsid w:val="00E25446"/>
    <w:rsid w:val="00E2702C"/>
    <w:rsid w:val="00E31559"/>
    <w:rsid w:val="00E31B08"/>
    <w:rsid w:val="00E32B16"/>
    <w:rsid w:val="00E34E47"/>
    <w:rsid w:val="00E34EE3"/>
    <w:rsid w:val="00E366C5"/>
    <w:rsid w:val="00E37377"/>
    <w:rsid w:val="00E37379"/>
    <w:rsid w:val="00E42C97"/>
    <w:rsid w:val="00E462F2"/>
    <w:rsid w:val="00E47F4B"/>
    <w:rsid w:val="00E54508"/>
    <w:rsid w:val="00E563C9"/>
    <w:rsid w:val="00E60B5F"/>
    <w:rsid w:val="00E6332A"/>
    <w:rsid w:val="00E64C70"/>
    <w:rsid w:val="00E67363"/>
    <w:rsid w:val="00E720DC"/>
    <w:rsid w:val="00E73454"/>
    <w:rsid w:val="00E74819"/>
    <w:rsid w:val="00E76ED8"/>
    <w:rsid w:val="00E82B78"/>
    <w:rsid w:val="00E83F00"/>
    <w:rsid w:val="00E8461E"/>
    <w:rsid w:val="00E8741F"/>
    <w:rsid w:val="00E9097A"/>
    <w:rsid w:val="00E93DE9"/>
    <w:rsid w:val="00EA424F"/>
    <w:rsid w:val="00EA745E"/>
    <w:rsid w:val="00EA7C9F"/>
    <w:rsid w:val="00EB221E"/>
    <w:rsid w:val="00EB2D34"/>
    <w:rsid w:val="00EB41E2"/>
    <w:rsid w:val="00EB6825"/>
    <w:rsid w:val="00EB7916"/>
    <w:rsid w:val="00EC2B90"/>
    <w:rsid w:val="00EC36C6"/>
    <w:rsid w:val="00EC542B"/>
    <w:rsid w:val="00EC64A0"/>
    <w:rsid w:val="00ED0A5B"/>
    <w:rsid w:val="00ED2D9B"/>
    <w:rsid w:val="00ED39D8"/>
    <w:rsid w:val="00ED47BA"/>
    <w:rsid w:val="00ED4D42"/>
    <w:rsid w:val="00ED5FB3"/>
    <w:rsid w:val="00EE01A1"/>
    <w:rsid w:val="00EE1950"/>
    <w:rsid w:val="00EE261D"/>
    <w:rsid w:val="00EE37ED"/>
    <w:rsid w:val="00EE4542"/>
    <w:rsid w:val="00EE5A8A"/>
    <w:rsid w:val="00EE7447"/>
    <w:rsid w:val="00EF18ED"/>
    <w:rsid w:val="00F03263"/>
    <w:rsid w:val="00F03D6F"/>
    <w:rsid w:val="00F03DF4"/>
    <w:rsid w:val="00F03F4B"/>
    <w:rsid w:val="00F05C4E"/>
    <w:rsid w:val="00F13BE2"/>
    <w:rsid w:val="00F1461C"/>
    <w:rsid w:val="00F163B9"/>
    <w:rsid w:val="00F1777D"/>
    <w:rsid w:val="00F22C2F"/>
    <w:rsid w:val="00F24E32"/>
    <w:rsid w:val="00F2713E"/>
    <w:rsid w:val="00F27A70"/>
    <w:rsid w:val="00F3107F"/>
    <w:rsid w:val="00F313B8"/>
    <w:rsid w:val="00F3191A"/>
    <w:rsid w:val="00F32677"/>
    <w:rsid w:val="00F370DC"/>
    <w:rsid w:val="00F37582"/>
    <w:rsid w:val="00F403E4"/>
    <w:rsid w:val="00F4171B"/>
    <w:rsid w:val="00F431DB"/>
    <w:rsid w:val="00F431F2"/>
    <w:rsid w:val="00F45485"/>
    <w:rsid w:val="00F47EA0"/>
    <w:rsid w:val="00F47F91"/>
    <w:rsid w:val="00F51C4F"/>
    <w:rsid w:val="00F53081"/>
    <w:rsid w:val="00F53FAB"/>
    <w:rsid w:val="00F545F6"/>
    <w:rsid w:val="00F56BBD"/>
    <w:rsid w:val="00F612C7"/>
    <w:rsid w:val="00F64D3D"/>
    <w:rsid w:val="00F679E8"/>
    <w:rsid w:val="00F70C4F"/>
    <w:rsid w:val="00F77684"/>
    <w:rsid w:val="00F77ADC"/>
    <w:rsid w:val="00F8185A"/>
    <w:rsid w:val="00F84970"/>
    <w:rsid w:val="00F85EAE"/>
    <w:rsid w:val="00F92D00"/>
    <w:rsid w:val="00F97B69"/>
    <w:rsid w:val="00FA097E"/>
    <w:rsid w:val="00FA0CA1"/>
    <w:rsid w:val="00FA1A4D"/>
    <w:rsid w:val="00FA2332"/>
    <w:rsid w:val="00FA4672"/>
    <w:rsid w:val="00FA5F3B"/>
    <w:rsid w:val="00FB0979"/>
    <w:rsid w:val="00FB2540"/>
    <w:rsid w:val="00FB53CB"/>
    <w:rsid w:val="00FB5833"/>
    <w:rsid w:val="00FC1F34"/>
    <w:rsid w:val="00FC22CF"/>
    <w:rsid w:val="00FC3DF5"/>
    <w:rsid w:val="00FD1256"/>
    <w:rsid w:val="00FD2319"/>
    <w:rsid w:val="00FD391C"/>
    <w:rsid w:val="00FD3C0F"/>
    <w:rsid w:val="00FD66E3"/>
    <w:rsid w:val="00FD70A4"/>
    <w:rsid w:val="00FE13B9"/>
    <w:rsid w:val="00FE2D79"/>
    <w:rsid w:val="00FE75BB"/>
    <w:rsid w:val="00FF1389"/>
    <w:rsid w:val="00FF5481"/>
    <w:rsid w:val="00FF6ECB"/>
    <w:rsid w:val="03A527E7"/>
    <w:rsid w:val="16C07867"/>
    <w:rsid w:val="27AC0524"/>
    <w:rsid w:val="4FF86042"/>
    <w:rsid w:val="7A67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E5C8CBE2-A2AF-4871-848C-2A052EBB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微软雅黑"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Indent"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22" w:qFormat="1"/>
    <w:lsdException w:name="Emphasis" w:uiPriority="20" w:qFormat="1"/>
    <w:lsdException w:name="Document Map"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B3F"/>
    <w:pPr>
      <w:widowControl w:val="0"/>
      <w:wordWrap w:val="0"/>
      <w:jc w:val="both"/>
    </w:pPr>
    <w:rPr>
      <w:rFonts w:eastAsia="宋体"/>
      <w:color w:val="000000"/>
      <w:kern w:val="2"/>
      <w:sz w:val="24"/>
    </w:rPr>
  </w:style>
  <w:style w:type="paragraph" w:styleId="1">
    <w:name w:val="heading 1"/>
    <w:basedOn w:val="a"/>
    <w:next w:val="a"/>
    <w:link w:val="1Char"/>
    <w:uiPriority w:val="9"/>
    <w:qFormat/>
    <w:pPr>
      <w:pBdr>
        <w:top w:val="none" w:sz="0" w:space="1" w:color="auto"/>
        <w:left w:val="none" w:sz="0" w:space="4" w:color="auto"/>
        <w:bottom w:val="none" w:sz="0" w:space="1" w:color="365F91"/>
        <w:right w:val="none" w:sz="0" w:space="4" w:color="auto"/>
      </w:pBdr>
      <w:jc w:val="center"/>
      <w:outlineLvl w:val="0"/>
    </w:pPr>
    <w:rPr>
      <w:rFonts w:ascii="Cambria" w:eastAsia="黑体" w:hAnsi="Cambria"/>
      <w:bCs/>
      <w:color w:val="FF0000"/>
      <w:sz w:val="32"/>
      <w:szCs w:val="24"/>
    </w:rPr>
  </w:style>
  <w:style w:type="paragraph" w:styleId="2">
    <w:name w:val="heading 2"/>
    <w:basedOn w:val="a"/>
    <w:next w:val="a"/>
    <w:link w:val="2Char"/>
    <w:uiPriority w:val="9"/>
    <w:qFormat/>
    <w:pPr>
      <w:pBdr>
        <w:top w:val="none" w:sz="0" w:space="1" w:color="auto"/>
        <w:left w:val="none" w:sz="0" w:space="4" w:color="auto"/>
        <w:bottom w:val="none" w:sz="0" w:space="1" w:color="4F81BD"/>
        <w:right w:val="none" w:sz="0" w:space="4" w:color="auto"/>
      </w:pBdr>
      <w:jc w:val="left"/>
      <w:outlineLvl w:val="1"/>
    </w:pPr>
    <w:rPr>
      <w:rFonts w:ascii="Cambria" w:hAnsi="Cambria"/>
      <w:b/>
      <w:color w:val="008000"/>
      <w:sz w:val="28"/>
      <w:szCs w:val="24"/>
    </w:rPr>
  </w:style>
  <w:style w:type="paragraph" w:styleId="3">
    <w:name w:val="heading 3"/>
    <w:basedOn w:val="a"/>
    <w:next w:val="a"/>
    <w:link w:val="3Char"/>
    <w:uiPriority w:val="9"/>
    <w:qFormat/>
    <w:pPr>
      <w:pBdr>
        <w:top w:val="none" w:sz="0" w:space="1" w:color="auto"/>
        <w:left w:val="none" w:sz="0" w:space="4" w:color="auto"/>
        <w:bottom w:val="none" w:sz="0" w:space="1" w:color="95B3D7"/>
        <w:right w:val="none" w:sz="0" w:space="4" w:color="auto"/>
      </w:pBdr>
      <w:spacing w:before="200" w:after="80"/>
      <w:jc w:val="left"/>
      <w:outlineLvl w:val="2"/>
    </w:pPr>
    <w:rPr>
      <w:rFonts w:ascii="Cambria" w:hAnsi="Cambria"/>
      <w:color w:val="0000FF"/>
      <w:sz w:val="28"/>
      <w:szCs w:val="24"/>
    </w:rPr>
  </w:style>
  <w:style w:type="paragraph" w:styleId="4">
    <w:name w:val="heading 4"/>
    <w:basedOn w:val="a"/>
    <w:next w:val="a"/>
    <w:link w:val="4Char"/>
    <w:uiPriority w:val="9"/>
    <w:qFormat/>
    <w:pPr>
      <w:pBdr>
        <w:bottom w:val="single" w:sz="4" w:space="2" w:color="B8CCE4"/>
      </w:pBdr>
      <w:spacing w:before="200" w:after="80"/>
      <w:outlineLvl w:val="3"/>
    </w:pPr>
    <w:rPr>
      <w:rFonts w:ascii="Cambria" w:hAnsi="Cambria"/>
      <w:i/>
      <w:iCs/>
      <w:color w:val="4F81BD"/>
      <w:szCs w:val="24"/>
    </w:rPr>
  </w:style>
  <w:style w:type="paragraph" w:styleId="5">
    <w:name w:val="heading 5"/>
    <w:basedOn w:val="a"/>
    <w:next w:val="a"/>
    <w:link w:val="5Char"/>
    <w:uiPriority w:val="9"/>
    <w:qFormat/>
    <w:pPr>
      <w:spacing w:before="200" w:after="80"/>
      <w:outlineLvl w:val="4"/>
    </w:pPr>
    <w:rPr>
      <w:rFonts w:ascii="Cambria" w:hAnsi="Cambria"/>
      <w:color w:val="4F81BD"/>
      <w:sz w:val="20"/>
    </w:rPr>
  </w:style>
  <w:style w:type="paragraph" w:styleId="6">
    <w:name w:val="heading 6"/>
    <w:basedOn w:val="a"/>
    <w:next w:val="a"/>
    <w:link w:val="6Char"/>
    <w:uiPriority w:val="9"/>
    <w:qFormat/>
    <w:pPr>
      <w:spacing w:before="280" w:after="100"/>
      <w:outlineLvl w:val="5"/>
    </w:pPr>
    <w:rPr>
      <w:rFonts w:ascii="Cambria" w:hAnsi="Cambria"/>
      <w:i/>
      <w:iCs/>
      <w:color w:val="4F81BD"/>
      <w:sz w:val="20"/>
    </w:rPr>
  </w:style>
  <w:style w:type="paragraph" w:styleId="7">
    <w:name w:val="heading 7"/>
    <w:basedOn w:val="a"/>
    <w:next w:val="a"/>
    <w:link w:val="7Char"/>
    <w:uiPriority w:val="9"/>
    <w:qFormat/>
    <w:pPr>
      <w:spacing w:before="320" w:after="100"/>
      <w:outlineLvl w:val="6"/>
    </w:pPr>
    <w:rPr>
      <w:rFonts w:ascii="Cambria" w:hAnsi="Cambria"/>
      <w:b/>
      <w:bCs/>
      <w:color w:val="9BBB59"/>
      <w:sz w:val="20"/>
    </w:rPr>
  </w:style>
  <w:style w:type="paragraph" w:styleId="8">
    <w:name w:val="heading 8"/>
    <w:basedOn w:val="a"/>
    <w:next w:val="a"/>
    <w:link w:val="8Char"/>
    <w:uiPriority w:val="9"/>
    <w:qFormat/>
    <w:pPr>
      <w:spacing w:before="320" w:after="100"/>
      <w:outlineLvl w:val="7"/>
    </w:pPr>
    <w:rPr>
      <w:rFonts w:ascii="Cambria" w:hAnsi="Cambria"/>
      <w:b/>
      <w:bCs/>
      <w:i/>
      <w:iCs/>
      <w:color w:val="9BBB59"/>
      <w:sz w:val="20"/>
    </w:rPr>
  </w:style>
  <w:style w:type="paragraph" w:styleId="9">
    <w:name w:val="heading 9"/>
    <w:basedOn w:val="a"/>
    <w:next w:val="a"/>
    <w:link w:val="9Char"/>
    <w:uiPriority w:val="9"/>
    <w:qFormat/>
    <w:pPr>
      <w:spacing w:before="320" w:after="100"/>
      <w:outlineLvl w:val="8"/>
    </w:pPr>
    <w:rPr>
      <w:rFonts w:ascii="Cambria" w:hAnsi="Cambria"/>
      <w:i/>
      <w:iCs/>
      <w:color w:val="9BBB59"/>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pPr>
      <w:ind w:leftChars="1200" w:left="2520"/>
    </w:pPr>
  </w:style>
  <w:style w:type="paragraph" w:styleId="a3">
    <w:name w:val="Normal Indent"/>
    <w:aliases w:val="ind:txt,表正文,正文非缩进,特点,ALT+Z,ALT+Z Char Char Char,ALT+Z Char,ALT+Z Char Char Char Char Char Char Char Char Char Char Char Char Char Char,ALT+Z Char Char Char Char Char Char Char Char Char Char Char Char Char Char Char Char Char Char C,正文缩进1,标题4, Char"/>
    <w:basedOn w:val="a"/>
    <w:link w:val="Char"/>
    <w:pPr>
      <w:ind w:firstLine="420"/>
    </w:pPr>
    <w:rPr>
      <w:szCs w:val="24"/>
      <w:lang w:eastAsia="en-US" w:bidi="en-US"/>
    </w:rPr>
  </w:style>
  <w:style w:type="paragraph" w:styleId="a4">
    <w:name w:val="caption"/>
    <w:basedOn w:val="a"/>
    <w:next w:val="a"/>
    <w:qFormat/>
    <w:rPr>
      <w:b/>
      <w:bCs/>
      <w:sz w:val="18"/>
      <w:szCs w:val="18"/>
    </w:rPr>
  </w:style>
  <w:style w:type="paragraph" w:styleId="a5">
    <w:name w:val="Document Map"/>
    <w:basedOn w:val="a"/>
    <w:link w:val="Char0"/>
    <w:uiPriority w:val="99"/>
    <w:unhideWhenUsed/>
    <w:rPr>
      <w:sz w:val="18"/>
      <w:szCs w:val="18"/>
    </w:rPr>
  </w:style>
  <w:style w:type="paragraph" w:styleId="a6">
    <w:name w:val="Body Text"/>
    <w:basedOn w:val="a"/>
    <w:link w:val="Char1"/>
    <w:pPr>
      <w:jc w:val="center"/>
    </w:pPr>
    <w:rPr>
      <w:rFonts w:hAnsi="Dutch766 BT"/>
    </w:rPr>
  </w:style>
  <w:style w:type="paragraph" w:styleId="a7">
    <w:name w:val="Body Text Indent"/>
    <w:basedOn w:val="a"/>
    <w:link w:val="Char2"/>
    <w:uiPriority w:val="99"/>
    <w:unhideWhenUsed/>
    <w:pPr>
      <w:spacing w:after="120"/>
      <w:ind w:leftChars="200" w:left="420"/>
    </w:pPr>
  </w:style>
  <w:style w:type="paragraph" w:styleId="50">
    <w:name w:val="toc 5"/>
    <w:basedOn w:val="a"/>
    <w:next w:val="a"/>
    <w:uiPriority w:val="39"/>
    <w:unhideWhenUsed/>
    <w:pPr>
      <w:snapToGrid w:val="0"/>
      <w:ind w:firstLineChars="200" w:firstLine="200"/>
    </w:pPr>
    <w:rPr>
      <w:sz w:val="28"/>
    </w:rPr>
  </w:style>
  <w:style w:type="paragraph" w:styleId="30">
    <w:name w:val="toc 3"/>
    <w:basedOn w:val="a"/>
    <w:next w:val="a"/>
    <w:uiPriority w:val="39"/>
    <w:pPr>
      <w:snapToGrid w:val="0"/>
      <w:ind w:firstLineChars="200" w:firstLine="200"/>
    </w:pPr>
    <w:rPr>
      <w:sz w:val="28"/>
    </w:rPr>
  </w:style>
  <w:style w:type="paragraph" w:styleId="a8">
    <w:name w:val="Plain Text"/>
    <w:basedOn w:val="a"/>
    <w:link w:val="Char3"/>
    <w:rPr>
      <w:rFonts w:hAnsi="Courier New"/>
      <w:sz w:val="21"/>
    </w:rPr>
  </w:style>
  <w:style w:type="paragraph" w:styleId="80">
    <w:name w:val="toc 8"/>
    <w:basedOn w:val="a"/>
    <w:next w:val="a"/>
    <w:uiPriority w:val="39"/>
    <w:unhideWhenUsed/>
    <w:pPr>
      <w:ind w:leftChars="1400" w:left="2940"/>
    </w:pPr>
  </w:style>
  <w:style w:type="paragraph" w:styleId="20">
    <w:name w:val="Body Text Indent 2"/>
    <w:basedOn w:val="a"/>
    <w:link w:val="2Char0"/>
    <w:uiPriority w:val="99"/>
    <w:unhideWhenUsed/>
    <w:pPr>
      <w:spacing w:after="120" w:line="480" w:lineRule="auto"/>
      <w:ind w:leftChars="200" w:left="420"/>
    </w:pPr>
  </w:style>
  <w:style w:type="paragraph" w:styleId="a9">
    <w:name w:val="Balloon Text"/>
    <w:basedOn w:val="a"/>
    <w:link w:val="Char4"/>
    <w:uiPriority w:val="99"/>
    <w:unhideWhenUsed/>
    <w:rPr>
      <w:sz w:val="18"/>
      <w:szCs w:val="18"/>
    </w:rPr>
  </w:style>
  <w:style w:type="paragraph" w:styleId="aa">
    <w:name w:val="footer"/>
    <w:basedOn w:val="a"/>
    <w:link w:val="Char5"/>
    <w:uiPriority w:val="99"/>
    <w:unhideWhenUsed/>
    <w:pPr>
      <w:tabs>
        <w:tab w:val="center" w:pos="4153"/>
        <w:tab w:val="right" w:pos="8306"/>
      </w:tabs>
      <w:snapToGrid w:val="0"/>
    </w:pPr>
    <w:rPr>
      <w:sz w:val="18"/>
      <w:szCs w:val="18"/>
    </w:rPr>
  </w:style>
  <w:style w:type="paragraph" w:styleId="ab">
    <w:name w:val="header"/>
    <w:basedOn w:val="a"/>
    <w:link w:val="Char6"/>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snapToGrid w:val="0"/>
      <w:ind w:firstLineChars="200" w:firstLine="200"/>
    </w:pPr>
    <w:rPr>
      <w:sz w:val="28"/>
    </w:rPr>
  </w:style>
  <w:style w:type="paragraph" w:styleId="40">
    <w:name w:val="toc 4"/>
    <w:basedOn w:val="a"/>
    <w:next w:val="a"/>
    <w:uiPriority w:val="39"/>
    <w:pPr>
      <w:snapToGrid w:val="0"/>
      <w:ind w:firstLineChars="200" w:firstLine="200"/>
    </w:pPr>
    <w:rPr>
      <w:sz w:val="28"/>
    </w:rPr>
  </w:style>
  <w:style w:type="paragraph" w:styleId="ac">
    <w:name w:val="Subtitle"/>
    <w:basedOn w:val="a"/>
    <w:next w:val="a"/>
    <w:link w:val="Char7"/>
    <w:uiPriority w:val="11"/>
    <w:qFormat/>
    <w:pPr>
      <w:spacing w:before="200" w:after="900"/>
      <w:jc w:val="right"/>
    </w:pPr>
    <w:rPr>
      <w:i/>
      <w:iCs/>
      <w:szCs w:val="24"/>
    </w:rPr>
  </w:style>
  <w:style w:type="paragraph" w:styleId="60">
    <w:name w:val="toc 6"/>
    <w:basedOn w:val="a"/>
    <w:next w:val="a"/>
    <w:uiPriority w:val="39"/>
    <w:unhideWhenUsed/>
    <w:pPr>
      <w:snapToGrid w:val="0"/>
      <w:ind w:firstLineChars="200" w:firstLine="200"/>
    </w:pPr>
    <w:rPr>
      <w:sz w:val="28"/>
    </w:rPr>
  </w:style>
  <w:style w:type="paragraph" w:styleId="21">
    <w:name w:val="toc 2"/>
    <w:basedOn w:val="a"/>
    <w:next w:val="a"/>
    <w:uiPriority w:val="39"/>
    <w:pPr>
      <w:snapToGrid w:val="0"/>
      <w:ind w:firstLineChars="200" w:firstLine="200"/>
    </w:pPr>
    <w:rPr>
      <w:sz w:val="28"/>
    </w:rPr>
  </w:style>
  <w:style w:type="paragraph" w:styleId="90">
    <w:name w:val="toc 9"/>
    <w:basedOn w:val="a"/>
    <w:next w:val="a"/>
    <w:uiPriority w:val="39"/>
    <w:unhideWhenUsed/>
    <w:pPr>
      <w:ind w:leftChars="1600" w:left="3360"/>
    </w:pPr>
  </w:style>
  <w:style w:type="paragraph" w:styleId="HTML">
    <w:name w:val="HTML Preformatted"/>
    <w:basedOn w:val="a"/>
    <w:link w:val="HTML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宋体"/>
      <w:szCs w:val="24"/>
    </w:rPr>
  </w:style>
  <w:style w:type="paragraph" w:styleId="ad">
    <w:name w:val="Normal (Web)"/>
    <w:basedOn w:val="a"/>
    <w:unhideWhenUsed/>
    <w:pPr>
      <w:spacing w:before="100" w:beforeAutospacing="1" w:after="100" w:afterAutospacing="1"/>
    </w:pPr>
    <w:rPr>
      <w:rFonts w:cs="宋体"/>
      <w:szCs w:val="24"/>
    </w:rPr>
  </w:style>
  <w:style w:type="paragraph" w:styleId="ae">
    <w:name w:val="Title"/>
    <w:basedOn w:val="a"/>
    <w:next w:val="a"/>
    <w:link w:val="Char8"/>
    <w:uiPriority w:val="10"/>
    <w:qFormat/>
    <w:pPr>
      <w:pBdr>
        <w:top w:val="single" w:sz="8" w:space="10" w:color="A7BFDE"/>
        <w:bottom w:val="single" w:sz="24" w:space="15" w:color="9BBB59"/>
      </w:pBdr>
      <w:jc w:val="center"/>
    </w:pPr>
    <w:rPr>
      <w:rFonts w:ascii="Cambria" w:hAnsi="Cambria"/>
      <w:i/>
      <w:iCs/>
      <w:color w:val="243F60"/>
      <w:sz w:val="60"/>
      <w:szCs w:val="60"/>
    </w:rPr>
  </w:style>
  <w:style w:type="character" w:styleId="af">
    <w:name w:val="Strong"/>
    <w:uiPriority w:val="22"/>
    <w:qFormat/>
    <w:rPr>
      <w:b/>
      <w:bCs/>
      <w:spacing w:val="0"/>
    </w:rPr>
  </w:style>
  <w:style w:type="character" w:styleId="af0">
    <w:name w:val="page number"/>
    <w:basedOn w:val="a0"/>
  </w:style>
  <w:style w:type="character" w:styleId="af1">
    <w:name w:val="Emphasis"/>
    <w:uiPriority w:val="20"/>
    <w:qFormat/>
    <w:rPr>
      <w:b/>
      <w:bCs/>
      <w:i/>
      <w:iCs/>
      <w:color w:val="5A5A5A"/>
    </w:rPr>
  </w:style>
  <w:style w:type="character" w:styleId="af2">
    <w:name w:val="Hyperlink"/>
    <w:uiPriority w:val="99"/>
    <w:rPr>
      <w:color w:val="0000FF"/>
      <w:u w:val="single"/>
    </w:rPr>
  </w:style>
  <w:style w:type="table" w:styleId="af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无间隔1"/>
    <w:basedOn w:val="a"/>
    <w:link w:val="Char9"/>
    <w:uiPriority w:val="1"/>
    <w:qFormat/>
  </w:style>
  <w:style w:type="paragraph" w:customStyle="1" w:styleId="12">
    <w:name w:val="列出段落1"/>
    <w:basedOn w:val="a"/>
    <w:uiPriority w:val="34"/>
    <w:qFormat/>
    <w:pPr>
      <w:ind w:left="720"/>
      <w:contextualSpacing/>
    </w:pPr>
  </w:style>
  <w:style w:type="paragraph" w:customStyle="1" w:styleId="13">
    <w:name w:val="引用1"/>
    <w:basedOn w:val="a"/>
    <w:next w:val="a"/>
    <w:link w:val="Chara"/>
    <w:uiPriority w:val="29"/>
    <w:qFormat/>
    <w:rPr>
      <w:rFonts w:ascii="Cambria" w:hAnsi="Cambria"/>
      <w:i/>
      <w:iCs/>
      <w:color w:val="5A5A5A"/>
      <w:sz w:val="20"/>
    </w:rPr>
  </w:style>
  <w:style w:type="paragraph" w:customStyle="1" w:styleId="14">
    <w:name w:val="明显引用1"/>
    <w:basedOn w:val="a"/>
    <w:next w:val="a"/>
    <w:link w:val="Charb"/>
    <w:uiPriority w:val="30"/>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paragraph" w:customStyle="1" w:styleId="TOC1">
    <w:name w:val="TOC 标题1"/>
    <w:basedOn w:val="1"/>
    <w:next w:val="a"/>
    <w:uiPriority w:val="39"/>
    <w:qFormat/>
    <w:pPr>
      <w:outlineLvl w:val="9"/>
    </w:pPr>
    <w:rPr>
      <w:lang w:bidi="en-US"/>
    </w:rPr>
  </w:style>
  <w:style w:type="paragraph" w:customStyle="1" w:styleId="22">
    <w:name w:val="正文文字2"/>
    <w:basedOn w:val="a"/>
    <w:pPr>
      <w:spacing w:before="60" w:after="60" w:line="500" w:lineRule="exact"/>
      <w:ind w:left="510" w:firstLine="567"/>
    </w:pPr>
    <w:rPr>
      <w:sz w:val="28"/>
    </w:rPr>
  </w:style>
  <w:style w:type="paragraph" w:customStyle="1" w:styleId="af4">
    <w:name w:val="标书正文"/>
    <w:basedOn w:val="a"/>
    <w:link w:val="CharChar"/>
    <w:qFormat/>
    <w:pPr>
      <w:suppressAutoHyphens/>
      <w:autoSpaceDE w:val="0"/>
      <w:autoSpaceDN w:val="0"/>
      <w:adjustRightInd w:val="0"/>
      <w:snapToGrid w:val="0"/>
    </w:pPr>
    <w:rPr>
      <w:szCs w:val="24"/>
    </w:rPr>
  </w:style>
  <w:style w:type="paragraph" w:customStyle="1" w:styleId="af5">
    <w:name w:val="图表标题"/>
    <w:basedOn w:val="a"/>
    <w:next w:val="af4"/>
    <w:link w:val="Charc"/>
    <w:qFormat/>
    <w:pPr>
      <w:snapToGrid w:val="0"/>
      <w:jc w:val="center"/>
    </w:pPr>
    <w:rPr>
      <w:rFonts w:eastAsia="微软雅黑" w:cs="黑体"/>
      <w:b/>
      <w:snapToGrid w:val="0"/>
      <w:color w:val="800000"/>
      <w:sz w:val="21"/>
      <w:szCs w:val="21"/>
    </w:rPr>
  </w:style>
  <w:style w:type="paragraph" w:customStyle="1" w:styleId="af6">
    <w:name w:val="表格（居中）字体"/>
    <w:basedOn w:val="a"/>
    <w:next w:val="af4"/>
    <w:link w:val="Chard"/>
    <w:qFormat/>
    <w:pPr>
      <w:jc w:val="center"/>
    </w:pPr>
    <w:rPr>
      <w:sz w:val="21"/>
      <w:szCs w:val="21"/>
    </w:rPr>
  </w:style>
  <w:style w:type="paragraph" w:customStyle="1" w:styleId="af7">
    <w:name w:val="图片及绘图画布"/>
    <w:basedOn w:val="a"/>
    <w:next w:val="a"/>
    <w:link w:val="Chare"/>
    <w:qFormat/>
    <w:pPr>
      <w:suppressAutoHyphens/>
      <w:autoSpaceDE w:val="0"/>
      <w:autoSpaceDN w:val="0"/>
      <w:adjustRightInd w:val="0"/>
      <w:snapToGrid w:val="0"/>
      <w:jc w:val="center"/>
    </w:pPr>
    <w:rPr>
      <w:sz w:val="21"/>
      <w:szCs w:val="21"/>
    </w:rPr>
  </w:style>
  <w:style w:type="paragraph" w:customStyle="1" w:styleId="-">
    <w:name w:val="合正文-小四"/>
    <w:basedOn w:val="a"/>
    <w:link w:val="-CharChar"/>
    <w:rPr>
      <w:rFonts w:eastAsia="微软雅黑" w:cs="宋体"/>
      <w:szCs w:val="24"/>
    </w:rPr>
  </w:style>
  <w:style w:type="paragraph" w:customStyle="1" w:styleId="af8">
    <w:name w:val="施组正文"/>
    <w:basedOn w:val="a"/>
    <w:rPr>
      <w:rFonts w:ascii="黑体"/>
      <w:bCs/>
      <w:snapToGrid w:val="0"/>
      <w:szCs w:val="21"/>
    </w:rPr>
  </w:style>
  <w:style w:type="paragraph" w:customStyle="1" w:styleId="af9">
    <w:name w:val="表格"/>
    <w:basedOn w:val="a"/>
    <w:link w:val="Charf"/>
    <w:pPr>
      <w:adjustRightInd w:val="0"/>
      <w:snapToGrid w:val="0"/>
      <w:jc w:val="center"/>
    </w:pPr>
    <w:rPr>
      <w:rFonts w:ascii="仿宋_GB2312" w:eastAsia="仿宋_GB2312"/>
      <w:snapToGrid w:val="0"/>
      <w:sz w:val="21"/>
      <w:szCs w:val="21"/>
    </w:rPr>
  </w:style>
  <w:style w:type="paragraph" w:customStyle="1" w:styleId="afa">
    <w:name w:val="图文"/>
    <w:basedOn w:val="a"/>
    <w:link w:val="Charf0"/>
    <w:pPr>
      <w:adjustRightInd w:val="0"/>
      <w:snapToGrid w:val="0"/>
      <w:jc w:val="center"/>
    </w:pPr>
    <w:rPr>
      <w:rFonts w:ascii="仿宋_GB2312" w:eastAsia="仿宋_GB2312"/>
      <w:b/>
      <w:snapToGrid w:val="0"/>
      <w:szCs w:val="24"/>
    </w:rPr>
  </w:style>
  <w:style w:type="paragraph" w:customStyle="1" w:styleId="31">
    <w:name w:val="样式3"/>
    <w:basedOn w:val="a"/>
    <w:pPr>
      <w:snapToGrid w:val="0"/>
      <w:spacing w:line="460" w:lineRule="atLeast"/>
      <w:ind w:left="851" w:hanging="851"/>
    </w:pPr>
    <w:rPr>
      <w:spacing w:val="10"/>
    </w:rPr>
  </w:style>
  <w:style w:type="paragraph" w:customStyle="1" w:styleId="afb">
    <w:name w:val="文档正文"/>
    <w:basedOn w:val="a"/>
    <w:rPr>
      <w:szCs w:val="24"/>
    </w:rPr>
  </w:style>
  <w:style w:type="paragraph" w:customStyle="1" w:styleId="51">
    <w:name w:val="5号正文"/>
    <w:basedOn w:val="a"/>
    <w:next w:val="a"/>
    <w:link w:val="5CharChar"/>
    <w:pPr>
      <w:spacing w:line="440" w:lineRule="exact"/>
    </w:pPr>
    <w:rPr>
      <w:rFonts w:ascii="Calibri" w:eastAsia="微软雅黑" w:hAnsi="Calibri" w:cs="黑体"/>
    </w:rPr>
  </w:style>
  <w:style w:type="paragraph" w:customStyle="1" w:styleId="xl24">
    <w:name w:val="xl24"/>
    <w:basedOn w:val="a"/>
    <w:pPr>
      <w:pBdr>
        <w:bottom w:val="single" w:sz="4" w:space="0" w:color="auto"/>
      </w:pBdr>
      <w:spacing w:before="100" w:beforeAutospacing="1" w:after="100" w:afterAutospacing="1"/>
      <w:jc w:val="center"/>
      <w:textAlignment w:val="center"/>
    </w:pPr>
    <w:rPr>
      <w:szCs w:val="24"/>
    </w:rPr>
  </w:style>
  <w:style w:type="paragraph" w:customStyle="1" w:styleId="CharCharChar1CharCharCharCharCharCharCharCharCharCharCharCharChar">
    <w:name w:val="Char Char Char1 Char Char Char Char Char Char Char Char Char Char Char Char Char"/>
    <w:basedOn w:val="a"/>
    <w:rPr>
      <w:rFonts w:ascii="Tahoma" w:hAnsi="Tahoma" w:cs="仿宋_GB2312"/>
    </w:rPr>
  </w:style>
  <w:style w:type="paragraph" w:customStyle="1" w:styleId="227">
    <w:name w:val="样式 首行缩进:  2 字符 行距: 固定值 27 磅"/>
    <w:basedOn w:val="a"/>
    <w:pPr>
      <w:spacing w:line="540" w:lineRule="exact"/>
      <w:ind w:firstLine="560"/>
    </w:pPr>
    <w:rPr>
      <w:rFonts w:ascii="Arial" w:eastAsia="华文细黑" w:hAnsi="Arial" w:cs="宋体"/>
      <w:sz w:val="28"/>
    </w:rPr>
  </w:style>
  <w:style w:type="character" w:customStyle="1" w:styleId="1Char">
    <w:name w:val="标题 1 Char"/>
    <w:link w:val="1"/>
    <w:uiPriority w:val="9"/>
    <w:rPr>
      <w:rFonts w:ascii="Cambria" w:eastAsia="黑体" w:hAnsi="Cambria" w:cs="Times New Roman"/>
      <w:bCs/>
      <w:color w:val="FF0000"/>
      <w:sz w:val="32"/>
      <w:szCs w:val="24"/>
    </w:rPr>
  </w:style>
  <w:style w:type="character" w:customStyle="1" w:styleId="2Char">
    <w:name w:val="标题 2 Char"/>
    <w:link w:val="2"/>
    <w:uiPriority w:val="9"/>
    <w:rPr>
      <w:rFonts w:ascii="Cambria" w:eastAsia="宋体" w:hAnsi="Cambria" w:cs="Times New Roman"/>
      <w:b/>
      <w:color w:val="008000"/>
      <w:sz w:val="28"/>
      <w:szCs w:val="24"/>
    </w:rPr>
  </w:style>
  <w:style w:type="character" w:customStyle="1" w:styleId="3Char">
    <w:name w:val="标题 3 Char"/>
    <w:link w:val="3"/>
    <w:uiPriority w:val="9"/>
    <w:rPr>
      <w:rFonts w:ascii="Cambria" w:eastAsia="宋体" w:hAnsi="Cambria" w:cs="Times New Roman"/>
      <w:color w:val="0000FF"/>
      <w:sz w:val="28"/>
      <w:szCs w:val="24"/>
    </w:rPr>
  </w:style>
  <w:style w:type="character" w:customStyle="1" w:styleId="4Char">
    <w:name w:val="标题 4 Char"/>
    <w:link w:val="4"/>
    <w:uiPriority w:val="9"/>
    <w:rPr>
      <w:rFonts w:ascii="Cambria" w:eastAsia="宋体" w:hAnsi="Cambria" w:cs="Times New Roman"/>
      <w:i/>
      <w:iCs/>
      <w:color w:val="4F81BD"/>
      <w:sz w:val="24"/>
      <w:szCs w:val="24"/>
    </w:rPr>
  </w:style>
  <w:style w:type="character" w:customStyle="1" w:styleId="5Char">
    <w:name w:val="标题 5 Char"/>
    <w:link w:val="5"/>
    <w:uiPriority w:val="9"/>
    <w:rPr>
      <w:rFonts w:ascii="Cambria" w:eastAsia="宋体" w:hAnsi="Cambria" w:cs="Times New Roman"/>
      <w:color w:val="4F81BD"/>
      <w:sz w:val="20"/>
      <w:szCs w:val="20"/>
    </w:rPr>
  </w:style>
  <w:style w:type="character" w:customStyle="1" w:styleId="6Char">
    <w:name w:val="标题 6 Char"/>
    <w:link w:val="6"/>
    <w:uiPriority w:val="9"/>
    <w:rPr>
      <w:rFonts w:ascii="Cambria" w:eastAsia="宋体" w:hAnsi="Cambria" w:cs="Times New Roman"/>
      <w:i/>
      <w:iCs/>
      <w:color w:val="4F81BD"/>
      <w:sz w:val="20"/>
      <w:szCs w:val="20"/>
    </w:rPr>
  </w:style>
  <w:style w:type="character" w:customStyle="1" w:styleId="7Char">
    <w:name w:val="标题 7 Char"/>
    <w:link w:val="7"/>
    <w:uiPriority w:val="9"/>
    <w:rPr>
      <w:rFonts w:ascii="Cambria" w:eastAsia="宋体" w:hAnsi="Cambria" w:cs="Times New Roman"/>
      <w:b/>
      <w:bCs/>
      <w:color w:val="9BBB59"/>
      <w:sz w:val="20"/>
      <w:szCs w:val="20"/>
    </w:rPr>
  </w:style>
  <w:style w:type="character" w:customStyle="1" w:styleId="8Char">
    <w:name w:val="标题 8 Char"/>
    <w:link w:val="8"/>
    <w:uiPriority w:val="9"/>
    <w:rPr>
      <w:rFonts w:ascii="Cambria" w:eastAsia="宋体" w:hAnsi="Cambria" w:cs="Times New Roman"/>
      <w:b/>
      <w:bCs/>
      <w:i/>
      <w:iCs/>
      <w:color w:val="9BBB59"/>
      <w:sz w:val="20"/>
      <w:szCs w:val="20"/>
    </w:rPr>
  </w:style>
  <w:style w:type="character" w:customStyle="1" w:styleId="9Char">
    <w:name w:val="标题 9 Char"/>
    <w:link w:val="9"/>
    <w:uiPriority w:val="9"/>
    <w:rPr>
      <w:rFonts w:ascii="Cambria" w:eastAsia="宋体" w:hAnsi="Cambria" w:cs="Times New Roman"/>
      <w:i/>
      <w:iCs/>
      <w:color w:val="9BBB59"/>
      <w:sz w:val="20"/>
      <w:szCs w:val="20"/>
    </w:rPr>
  </w:style>
  <w:style w:type="character" w:customStyle="1" w:styleId="Char8">
    <w:name w:val="标题 Char"/>
    <w:link w:val="ae"/>
    <w:uiPriority w:val="10"/>
    <w:rPr>
      <w:rFonts w:ascii="Cambria" w:eastAsia="宋体" w:hAnsi="Cambria" w:cs="Times New Roman"/>
      <w:i/>
      <w:iCs/>
      <w:color w:val="243F60"/>
      <w:sz w:val="60"/>
      <w:szCs w:val="60"/>
    </w:rPr>
  </w:style>
  <w:style w:type="character" w:customStyle="1" w:styleId="Char7">
    <w:name w:val="副标题 Char"/>
    <w:link w:val="ac"/>
    <w:uiPriority w:val="11"/>
    <w:rPr>
      <w:rFonts w:ascii="Calibri" w:eastAsia="宋体" w:hAnsi="Calibri" w:cs="Times New Roman"/>
      <w:i/>
      <w:iCs/>
      <w:sz w:val="24"/>
      <w:szCs w:val="24"/>
    </w:rPr>
  </w:style>
  <w:style w:type="character" w:customStyle="1" w:styleId="Char9">
    <w:name w:val="无间隔 Char"/>
    <w:link w:val="11"/>
    <w:uiPriority w:val="1"/>
    <w:rPr>
      <w:rFonts w:ascii="Calibri" w:eastAsia="宋体" w:hAnsi="Calibri" w:cs="Times New Roman"/>
    </w:rPr>
  </w:style>
  <w:style w:type="character" w:customStyle="1" w:styleId="Chara">
    <w:name w:val="引用 Char"/>
    <w:link w:val="13"/>
    <w:uiPriority w:val="29"/>
    <w:rPr>
      <w:rFonts w:ascii="Cambria" w:eastAsia="宋体" w:hAnsi="Cambria" w:cs="Times New Roman"/>
      <w:i/>
      <w:iCs/>
      <w:color w:val="5A5A5A"/>
      <w:sz w:val="20"/>
      <w:szCs w:val="20"/>
    </w:rPr>
  </w:style>
  <w:style w:type="character" w:customStyle="1" w:styleId="Charb">
    <w:name w:val="明显引用 Char"/>
    <w:link w:val="14"/>
    <w:uiPriority w:val="30"/>
    <w:rPr>
      <w:rFonts w:ascii="Cambria" w:eastAsia="宋体" w:hAnsi="Cambria" w:cs="Times New Roman"/>
      <w:i/>
      <w:iCs/>
      <w:color w:val="FFFFFF"/>
      <w:sz w:val="24"/>
      <w:szCs w:val="24"/>
      <w:shd w:val="clear" w:color="auto" w:fill="4F81BD"/>
    </w:rPr>
  </w:style>
  <w:style w:type="character" w:customStyle="1" w:styleId="15">
    <w:name w:val="不明显强调1"/>
    <w:uiPriority w:val="19"/>
    <w:qFormat/>
    <w:rPr>
      <w:i/>
      <w:iCs/>
      <w:color w:val="5A5A5A"/>
    </w:rPr>
  </w:style>
  <w:style w:type="character" w:customStyle="1" w:styleId="16">
    <w:name w:val="明显强调1"/>
    <w:uiPriority w:val="21"/>
    <w:qFormat/>
    <w:rPr>
      <w:b/>
      <w:bCs/>
      <w:i/>
      <w:iCs/>
      <w:color w:val="4F81BD"/>
      <w:sz w:val="22"/>
      <w:szCs w:val="22"/>
    </w:rPr>
  </w:style>
  <w:style w:type="character" w:customStyle="1" w:styleId="17">
    <w:name w:val="不明显参考1"/>
    <w:uiPriority w:val="31"/>
    <w:qFormat/>
    <w:rPr>
      <w:color w:val="auto"/>
      <w:u w:val="single" w:color="9BBB59"/>
    </w:rPr>
  </w:style>
  <w:style w:type="character" w:customStyle="1" w:styleId="18">
    <w:name w:val="明显参考1"/>
    <w:uiPriority w:val="32"/>
    <w:qFormat/>
    <w:rPr>
      <w:b/>
      <w:bCs/>
      <w:color w:val="76923C"/>
      <w:u w:val="single" w:color="9BBB59"/>
    </w:rPr>
  </w:style>
  <w:style w:type="character" w:customStyle="1" w:styleId="19">
    <w:name w:val="书籍标题1"/>
    <w:uiPriority w:val="33"/>
    <w:qFormat/>
    <w:rPr>
      <w:rFonts w:ascii="Cambria" w:eastAsia="宋体" w:hAnsi="Cambria" w:cs="Times New Roman"/>
      <w:b/>
      <w:bCs/>
      <w:i/>
      <w:iCs/>
      <w:color w:val="auto"/>
    </w:rPr>
  </w:style>
  <w:style w:type="character" w:customStyle="1" w:styleId="Char6">
    <w:name w:val="页眉 Char"/>
    <w:link w:val="ab"/>
    <w:uiPriority w:val="99"/>
    <w:rPr>
      <w:rFonts w:ascii="Calibri" w:eastAsia="宋体" w:hAnsi="Calibri" w:cs="Times New Roman"/>
      <w:sz w:val="18"/>
      <w:szCs w:val="18"/>
    </w:rPr>
  </w:style>
  <w:style w:type="character" w:customStyle="1" w:styleId="Char5">
    <w:name w:val="页脚 Char"/>
    <w:link w:val="aa"/>
    <w:uiPriority w:val="99"/>
    <w:rPr>
      <w:rFonts w:ascii="Calibri" w:eastAsia="宋体" w:hAnsi="Calibri" w:cs="Times New Roman"/>
      <w:sz w:val="18"/>
      <w:szCs w:val="18"/>
    </w:rPr>
  </w:style>
  <w:style w:type="character" w:customStyle="1" w:styleId="Char1">
    <w:name w:val="正文文本 Char"/>
    <w:link w:val="a6"/>
    <w:rPr>
      <w:rFonts w:ascii="宋体" w:eastAsia="宋体" w:hAnsi="Dutch766 BT" w:cs="Times New Roman"/>
      <w:kern w:val="2"/>
      <w:sz w:val="24"/>
      <w:szCs w:val="20"/>
    </w:rPr>
  </w:style>
  <w:style w:type="character" w:customStyle="1" w:styleId="Char">
    <w:name w:val="正文缩进 Char"/>
    <w:aliases w:val="ind:txt Char,表正文 Char,正文非缩进 Char,特点 Char,ALT+Z Char1,ALT+Z Char Char Char Char,ALT+Z Char Char,ALT+Z Char Char Char Char Char Char Char Char Char Char Char Char Char Char Char,正文缩进1 Char,标题4 Char, Char Char"/>
    <w:link w:val="a3"/>
    <w:rPr>
      <w:rFonts w:ascii="Calibri" w:eastAsia="宋体" w:hAnsi="Calibri" w:cs="Times New Roman"/>
      <w:sz w:val="24"/>
      <w:szCs w:val="24"/>
      <w:lang w:eastAsia="en-US" w:bidi="en-US"/>
    </w:rPr>
  </w:style>
  <w:style w:type="character" w:customStyle="1" w:styleId="CharChar">
    <w:name w:val="标书正文 Char Char"/>
    <w:link w:val="af4"/>
    <w:locked/>
    <w:rPr>
      <w:rFonts w:ascii="宋体" w:eastAsia="宋体" w:hAnsi="Times New Roman" w:cs="Times New Roman"/>
      <w:kern w:val="2"/>
      <w:sz w:val="24"/>
      <w:szCs w:val="24"/>
    </w:rPr>
  </w:style>
  <w:style w:type="character" w:customStyle="1" w:styleId="Charc">
    <w:name w:val="图表标题 Char"/>
    <w:link w:val="af5"/>
    <w:locked/>
    <w:rPr>
      <w:rFonts w:ascii="宋体" w:hAnsi="宋体"/>
      <w:b/>
      <w:snapToGrid w:val="0"/>
      <w:color w:val="800000"/>
      <w:kern w:val="2"/>
      <w:sz w:val="21"/>
      <w:szCs w:val="21"/>
    </w:rPr>
  </w:style>
  <w:style w:type="character" w:customStyle="1" w:styleId="Chard">
    <w:name w:val="表格（居中）字体 Char"/>
    <w:link w:val="af6"/>
    <w:locked/>
    <w:rPr>
      <w:rFonts w:ascii="宋体" w:eastAsia="宋体" w:hAnsi="Times New Roman" w:cs="Times New Roman"/>
      <w:sz w:val="21"/>
      <w:szCs w:val="21"/>
    </w:rPr>
  </w:style>
  <w:style w:type="character" w:customStyle="1" w:styleId="Char2">
    <w:name w:val="正文文本缩进 Char"/>
    <w:link w:val="a7"/>
    <w:uiPriority w:val="99"/>
    <w:rPr>
      <w:rFonts w:ascii="Calibri" w:eastAsia="宋体" w:hAnsi="Calibri" w:cs="Times New Roman"/>
    </w:rPr>
  </w:style>
  <w:style w:type="character" w:customStyle="1" w:styleId="Chare">
    <w:name w:val="图片及绘图画布 Char"/>
    <w:link w:val="af7"/>
    <w:rPr>
      <w:rFonts w:ascii="宋体" w:eastAsia="宋体" w:hAnsi="Times New Roman" w:cs="Times New Roman"/>
      <w:kern w:val="2"/>
      <w:sz w:val="21"/>
      <w:szCs w:val="21"/>
    </w:rPr>
  </w:style>
  <w:style w:type="character" w:customStyle="1" w:styleId="-CharChar">
    <w:name w:val="合正文-小四 Char Char"/>
    <w:link w:val="-"/>
    <w:rPr>
      <w:rFonts w:ascii="宋体" w:hAnsi="宋体" w:cs="宋体"/>
      <w:kern w:val="2"/>
      <w:sz w:val="24"/>
      <w:szCs w:val="24"/>
    </w:rPr>
  </w:style>
  <w:style w:type="character" w:customStyle="1" w:styleId="Charf">
    <w:name w:val="表格 Char"/>
    <w:link w:val="af9"/>
    <w:rPr>
      <w:rFonts w:ascii="仿宋_GB2312" w:eastAsia="仿宋_GB2312" w:hAnsi="Times New Roman" w:cs="Times New Roman"/>
      <w:snapToGrid w:val="0"/>
      <w:sz w:val="21"/>
      <w:szCs w:val="21"/>
    </w:rPr>
  </w:style>
  <w:style w:type="character" w:customStyle="1" w:styleId="Charf0">
    <w:name w:val="图文 Char"/>
    <w:link w:val="afa"/>
    <w:rPr>
      <w:rFonts w:ascii="仿宋_GB2312" w:eastAsia="仿宋_GB2312" w:hAnsi="Times New Roman" w:cs="Times New Roman"/>
      <w:b/>
      <w:snapToGrid w:val="0"/>
      <w:sz w:val="24"/>
      <w:szCs w:val="24"/>
    </w:rPr>
  </w:style>
  <w:style w:type="character" w:customStyle="1" w:styleId="company">
    <w:name w:val="company"/>
    <w:basedOn w:val="a0"/>
  </w:style>
  <w:style w:type="character" w:customStyle="1" w:styleId="2Char0">
    <w:name w:val="正文文本缩进 2 Char"/>
    <w:link w:val="20"/>
    <w:uiPriority w:val="99"/>
    <w:semiHidden/>
    <w:rPr>
      <w:rFonts w:ascii="Calibri" w:eastAsia="宋体" w:hAnsi="Calibri" w:cs="Times New Roman"/>
    </w:rPr>
  </w:style>
  <w:style w:type="character" w:customStyle="1" w:styleId="5CharChar">
    <w:name w:val="5号正文 Char Char"/>
    <w:link w:val="51"/>
    <w:rPr>
      <w:kern w:val="2"/>
      <w:sz w:val="24"/>
    </w:rPr>
  </w:style>
  <w:style w:type="character" w:customStyle="1" w:styleId="apple-converted-space">
    <w:name w:val="apple-converted-space"/>
    <w:basedOn w:val="a0"/>
  </w:style>
  <w:style w:type="character" w:customStyle="1" w:styleId="HTMLChar">
    <w:name w:val="HTML 预设格式 Char"/>
    <w:link w:val="HTML"/>
    <w:rPr>
      <w:rFonts w:ascii="宋体" w:eastAsia="宋体" w:hAnsi="宋体" w:cs="宋体"/>
      <w:sz w:val="24"/>
      <w:szCs w:val="24"/>
    </w:rPr>
  </w:style>
  <w:style w:type="character" w:customStyle="1" w:styleId="Char3">
    <w:name w:val="纯文本 Char"/>
    <w:link w:val="a8"/>
    <w:rPr>
      <w:rFonts w:ascii="宋体" w:eastAsia="宋体" w:hAnsi="Courier New" w:cs="Times New Roman"/>
      <w:kern w:val="2"/>
      <w:sz w:val="21"/>
      <w:szCs w:val="20"/>
    </w:rPr>
  </w:style>
  <w:style w:type="character" w:customStyle="1" w:styleId="Char0">
    <w:name w:val="文档结构图 Char"/>
    <w:link w:val="a5"/>
    <w:uiPriority w:val="99"/>
    <w:semiHidden/>
    <w:rPr>
      <w:rFonts w:ascii="宋体" w:eastAsia="宋体" w:hAnsi="Calibri" w:cs="Times New Roman"/>
      <w:sz w:val="18"/>
      <w:szCs w:val="18"/>
    </w:rPr>
  </w:style>
  <w:style w:type="character" w:customStyle="1" w:styleId="Char4">
    <w:name w:val="批注框文本 Char"/>
    <w:link w:val="a9"/>
    <w:uiPriority w:val="99"/>
    <w:semiHidden/>
    <w:rPr>
      <w:rFonts w:ascii="Calibri" w:eastAsia="宋体" w:hAnsi="Calibri" w:cs="Times New Roman"/>
      <w:sz w:val="18"/>
      <w:szCs w:val="18"/>
    </w:rPr>
  </w:style>
  <w:style w:type="table" w:customStyle="1" w:styleId="-11">
    <w:name w:val="浅色列表 - 强调文字颜色 11"/>
    <w:basedOn w:val="a1"/>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Horz">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style>
  <w:style w:type="paragraph" w:styleId="afc">
    <w:name w:val="No Spacing"/>
    <w:basedOn w:val="a"/>
    <w:uiPriority w:val="1"/>
    <w:qFormat/>
    <w:rsid w:val="000638D5"/>
  </w:style>
  <w:style w:type="paragraph" w:styleId="afd">
    <w:name w:val="List Paragraph"/>
    <w:basedOn w:val="a"/>
    <w:uiPriority w:val="34"/>
    <w:qFormat/>
    <w:rsid w:val="000638D5"/>
    <w:pPr>
      <w:ind w:left="720"/>
      <w:contextualSpacing/>
    </w:pPr>
  </w:style>
  <w:style w:type="paragraph" w:styleId="afe">
    <w:name w:val="Quote"/>
    <w:basedOn w:val="a"/>
    <w:next w:val="a"/>
    <w:uiPriority w:val="29"/>
    <w:qFormat/>
    <w:rsid w:val="000638D5"/>
    <w:rPr>
      <w:rFonts w:ascii="Cambria" w:hAnsi="Cambria"/>
      <w:i/>
      <w:iCs/>
      <w:color w:val="5A5A5A"/>
      <w:sz w:val="20"/>
    </w:rPr>
  </w:style>
  <w:style w:type="character" w:customStyle="1" w:styleId="Char10">
    <w:name w:val="引用 Char1"/>
    <w:uiPriority w:val="99"/>
    <w:rsid w:val="000638D5"/>
    <w:rPr>
      <w:rFonts w:eastAsia="宋体"/>
      <w:i/>
      <w:iCs/>
      <w:color w:val="404040"/>
      <w:sz w:val="24"/>
    </w:rPr>
  </w:style>
  <w:style w:type="paragraph" w:styleId="aff">
    <w:name w:val="Intense Quote"/>
    <w:basedOn w:val="a"/>
    <w:next w:val="a"/>
    <w:uiPriority w:val="30"/>
    <w:qFormat/>
    <w:rsid w:val="000638D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har11">
    <w:name w:val="明显引用 Char1"/>
    <w:uiPriority w:val="99"/>
    <w:rsid w:val="000638D5"/>
    <w:rPr>
      <w:rFonts w:eastAsia="宋体"/>
      <w:i/>
      <w:iCs/>
      <w:color w:val="4F81BD"/>
      <w:sz w:val="24"/>
    </w:rPr>
  </w:style>
  <w:style w:type="character" w:styleId="aff0">
    <w:name w:val="Subtle Emphasis"/>
    <w:uiPriority w:val="19"/>
    <w:qFormat/>
    <w:rsid w:val="000638D5"/>
    <w:rPr>
      <w:i/>
      <w:iCs/>
      <w:color w:val="5A5A5A"/>
    </w:rPr>
  </w:style>
  <w:style w:type="character" w:styleId="aff1">
    <w:name w:val="Intense Emphasis"/>
    <w:uiPriority w:val="21"/>
    <w:qFormat/>
    <w:rsid w:val="000638D5"/>
    <w:rPr>
      <w:b/>
      <w:bCs/>
      <w:i/>
      <w:iCs/>
      <w:color w:val="4F81BD"/>
      <w:sz w:val="22"/>
      <w:szCs w:val="22"/>
    </w:rPr>
  </w:style>
  <w:style w:type="character" w:styleId="aff2">
    <w:name w:val="Subtle Reference"/>
    <w:uiPriority w:val="31"/>
    <w:qFormat/>
    <w:rsid w:val="000638D5"/>
    <w:rPr>
      <w:color w:val="auto"/>
      <w:u w:val="single" w:color="9BBB59"/>
    </w:rPr>
  </w:style>
  <w:style w:type="character" w:styleId="aff3">
    <w:name w:val="Intense Reference"/>
    <w:uiPriority w:val="32"/>
    <w:qFormat/>
    <w:rsid w:val="000638D5"/>
    <w:rPr>
      <w:b/>
      <w:bCs/>
      <w:color w:val="76923C"/>
      <w:u w:val="single" w:color="9BBB59"/>
    </w:rPr>
  </w:style>
  <w:style w:type="character" w:styleId="aff4">
    <w:name w:val="Book Title"/>
    <w:uiPriority w:val="33"/>
    <w:qFormat/>
    <w:rsid w:val="000638D5"/>
    <w:rPr>
      <w:rFonts w:ascii="Cambria" w:eastAsia="宋体" w:hAnsi="Cambria" w:cs="Times New Roman"/>
      <w:b/>
      <w:bCs/>
      <w:i/>
      <w:iCs/>
      <w:color w:val="auto"/>
    </w:rPr>
  </w:style>
  <w:style w:type="paragraph" w:styleId="TOC">
    <w:name w:val="TOC Heading"/>
    <w:basedOn w:val="1"/>
    <w:next w:val="a"/>
    <w:uiPriority w:val="39"/>
    <w:qFormat/>
    <w:rsid w:val="000638D5"/>
    <w:pPr>
      <w:pBdr>
        <w:top w:val="none" w:sz="0" w:space="0" w:color="auto"/>
        <w:left w:val="none" w:sz="0" w:space="0" w:color="auto"/>
        <w:bottom w:val="single" w:sz="12" w:space="1" w:color="365F91"/>
        <w:right w:val="none" w:sz="0" w:space="0" w:color="auto"/>
      </w:pBdr>
      <w:jc w:val="both"/>
      <w:outlineLvl w:val="9"/>
    </w:pPr>
    <w:rPr>
      <w:rFonts w:eastAsia="宋体"/>
      <w:b/>
      <w:color w:val="365F91"/>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14</Pages>
  <Words>1505</Words>
  <Characters>8584</Characters>
  <Application>Microsoft Office Word</Application>
  <DocSecurity>0</DocSecurity>
  <Lines>71</Lines>
  <Paragraphs>20</Paragraphs>
  <ScaleCrop>false</ScaleCrop>
  <Company>Users</Company>
  <LinksUpToDate>false</LinksUpToDate>
  <CharactersWithSpaces>10069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编制说明</dc:title>
  <dc:creator>ad</dc:creator>
  <cp:lastModifiedBy>Windows User</cp:lastModifiedBy>
  <cp:revision>29</cp:revision>
  <cp:lastPrinted>2015-02-02T03:25:00Z</cp:lastPrinted>
  <dcterms:created xsi:type="dcterms:W3CDTF">2015-01-27T10:28:00Z</dcterms:created>
  <dcterms:modified xsi:type="dcterms:W3CDTF">2015-09-02T01:47:00Z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