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rPr>
          <w:rFonts w:hint="eastAsia" w:asciiTheme="minorEastAsia" w:hAnsiTheme="minorEastAsia" w:eastAsiaTheme="minorEastAsia" w:cstheme="minorEastAsia"/>
          <w:sz w:val="32"/>
          <w:szCs w:val="32"/>
        </w:rPr>
      </w:pPr>
    </w:p>
    <w:p>
      <w:pPr>
        <w:pStyle w:val="22"/>
        <w:rPr>
          <w:rFonts w:hint="eastAsia" w:asciiTheme="minorEastAsia" w:hAnsiTheme="minorEastAsia" w:eastAsiaTheme="minorEastAsia" w:cstheme="minorEastAsia"/>
          <w:kern w:val="2"/>
          <w:sz w:val="32"/>
          <w:szCs w:val="32"/>
        </w:rPr>
      </w:pPr>
    </w:p>
    <w:p>
      <w:pPr>
        <w:pStyle w:val="22"/>
        <w:rPr>
          <w:rFonts w:hint="eastAsia" w:asciiTheme="minorEastAsia" w:hAnsiTheme="minorEastAsia" w:eastAsiaTheme="minorEastAsia" w:cstheme="minorEastAsia"/>
          <w:kern w:val="2"/>
          <w:sz w:val="32"/>
          <w:szCs w:val="32"/>
        </w:rPr>
      </w:pPr>
    </w:p>
    <w:p>
      <w:pPr>
        <w:pStyle w:val="22"/>
        <w:rPr>
          <w:rFonts w:hint="eastAsia" w:asciiTheme="minorEastAsia" w:hAnsiTheme="minorEastAsia" w:eastAsiaTheme="minorEastAsia" w:cstheme="minorEastAsia"/>
          <w:kern w:val="2"/>
          <w:sz w:val="32"/>
          <w:szCs w:val="32"/>
        </w:rPr>
      </w:pPr>
    </w:p>
    <w:p>
      <w:pPr>
        <w:pStyle w:val="22"/>
        <w:rPr>
          <w:rFonts w:hint="eastAsia" w:asciiTheme="minorEastAsia" w:hAnsiTheme="minorEastAsia" w:eastAsiaTheme="minorEastAsia" w:cstheme="minorEastAsia"/>
          <w:kern w:val="2"/>
          <w:sz w:val="32"/>
          <w:szCs w:val="32"/>
        </w:rPr>
      </w:pPr>
    </w:p>
    <w:p>
      <w:pPr>
        <w:pStyle w:val="22"/>
        <w:rPr>
          <w:rFonts w:hint="eastAsia" w:asciiTheme="minorEastAsia" w:hAnsiTheme="minorEastAsia" w:eastAsiaTheme="minorEastAsia" w:cstheme="minorEastAsia"/>
          <w:kern w:val="2"/>
          <w:sz w:val="96"/>
          <w:szCs w:val="96"/>
        </w:rPr>
      </w:pPr>
    </w:p>
    <w:p>
      <w:pPr>
        <w:pStyle w:val="22"/>
        <w:rPr>
          <w:rFonts w:hint="eastAsia" w:asciiTheme="minorEastAsia" w:hAnsiTheme="minorEastAsia" w:eastAsiaTheme="minorEastAsia" w:cstheme="minorEastAsia"/>
          <w:b/>
          <w:bCs/>
          <w:kern w:val="2"/>
          <w:sz w:val="96"/>
          <w:szCs w:val="96"/>
        </w:rPr>
      </w:pPr>
      <w:r>
        <w:rPr>
          <w:rFonts w:hint="eastAsia" w:asciiTheme="minorEastAsia" w:hAnsiTheme="minorEastAsia" w:eastAsiaTheme="minorEastAsia" w:cstheme="minorEastAsia"/>
          <w:b/>
          <w:bCs/>
          <w:kern w:val="2"/>
          <w:sz w:val="96"/>
          <w:szCs w:val="96"/>
        </w:rPr>
        <w:t>大连银行网银助手</w:t>
      </w:r>
    </w:p>
    <w:p>
      <w:pPr>
        <w:pStyle w:val="22"/>
        <w:rPr>
          <w:rFonts w:hint="eastAsia" w:asciiTheme="minorEastAsia" w:hAnsiTheme="minorEastAsia" w:eastAsiaTheme="minorEastAsia" w:cstheme="minorEastAsia"/>
          <w:b/>
          <w:bCs/>
          <w:kern w:val="2"/>
          <w:sz w:val="96"/>
          <w:szCs w:val="96"/>
        </w:rPr>
      </w:pPr>
      <w:r>
        <w:rPr>
          <w:rFonts w:hint="eastAsia" w:asciiTheme="minorEastAsia" w:hAnsiTheme="minorEastAsia" w:eastAsiaTheme="minorEastAsia" w:cstheme="minorEastAsia"/>
          <w:b/>
          <w:bCs/>
          <w:kern w:val="2"/>
          <w:sz w:val="96"/>
          <w:szCs w:val="96"/>
        </w:rPr>
        <w:t>用户操作手册</w:t>
      </w:r>
    </w:p>
    <w:p>
      <w:pPr>
        <w:pStyle w:val="3"/>
        <w:ind w:firstLine="560"/>
        <w:jc w:val="center"/>
        <w:rPr>
          <w:rFonts w:hint="eastAsia" w:asciiTheme="minorEastAsia" w:hAnsiTheme="minorEastAsia" w:cstheme="minorEastAsia"/>
          <w:sz w:val="32"/>
          <w:szCs w:val="32"/>
          <w:lang w:val="en-US" w:eastAsia="zh-CN"/>
        </w:rPr>
      </w:pPr>
      <w:r>
        <w:rPr>
          <w:rFonts w:hint="eastAsia" w:asciiTheme="minorEastAsia" w:hAnsiTheme="minorEastAsia" w:cstheme="minorEastAsia"/>
          <w:sz w:val="32"/>
          <w:szCs w:val="32"/>
          <w:lang w:val="en-US" w:eastAsia="zh-CN"/>
        </w:rPr>
        <w:t>4.0.4.0版本</w:t>
      </w:r>
    </w:p>
    <w:p>
      <w:pPr>
        <w:pStyle w:val="3"/>
        <w:ind w:firstLine="560"/>
        <w:jc w:val="center"/>
        <w:rPr>
          <w:rFonts w:hint="eastAsia" w:asciiTheme="minorEastAsia" w:hAnsiTheme="minorEastAsia" w:cstheme="minorEastAsia"/>
          <w:sz w:val="32"/>
          <w:szCs w:val="32"/>
          <w:lang w:val="en-US" w:eastAsia="zh-CN"/>
        </w:rPr>
      </w:pPr>
    </w:p>
    <w:p>
      <w:pPr>
        <w:pStyle w:val="3"/>
        <w:ind w:firstLine="560"/>
        <w:jc w:val="center"/>
        <w:rPr>
          <w:rFonts w:hint="eastAsia" w:asciiTheme="minorEastAsia" w:hAnsiTheme="minorEastAsia" w:cstheme="minorEastAsia"/>
          <w:sz w:val="32"/>
          <w:szCs w:val="32"/>
          <w:lang w:val="en-US" w:eastAsia="zh-CN"/>
        </w:rPr>
      </w:pPr>
    </w:p>
    <w:p>
      <w:pPr>
        <w:pStyle w:val="3"/>
        <w:ind w:firstLine="560"/>
        <w:jc w:val="center"/>
        <w:rPr>
          <w:rFonts w:hint="eastAsia" w:asciiTheme="minorEastAsia" w:hAnsiTheme="minorEastAsia" w:cstheme="minorEastAsia"/>
          <w:sz w:val="32"/>
          <w:szCs w:val="32"/>
          <w:lang w:val="en-US" w:eastAsia="zh-CN"/>
        </w:rPr>
      </w:pPr>
    </w:p>
    <w:p>
      <w:pPr>
        <w:pStyle w:val="3"/>
        <w:ind w:firstLine="560"/>
        <w:jc w:val="center"/>
        <w:rPr>
          <w:rFonts w:hint="eastAsia" w:asciiTheme="minorEastAsia" w:hAnsiTheme="minorEastAsia" w:cstheme="minorEastAsia"/>
          <w:sz w:val="32"/>
          <w:szCs w:val="32"/>
          <w:lang w:val="en-US" w:eastAsia="zh-CN"/>
        </w:rPr>
      </w:pPr>
    </w:p>
    <w:p>
      <w:pPr>
        <w:pStyle w:val="3"/>
        <w:ind w:firstLine="560"/>
        <w:jc w:val="center"/>
        <w:rPr>
          <w:rFonts w:hint="eastAsia" w:asciiTheme="minorEastAsia" w:hAnsiTheme="minorEastAsia" w:cstheme="minorEastAsia"/>
          <w:sz w:val="32"/>
          <w:szCs w:val="32"/>
          <w:lang w:val="en-US" w:eastAsia="zh-CN"/>
        </w:rPr>
      </w:pPr>
    </w:p>
    <w:p>
      <w:pPr>
        <w:pStyle w:val="3"/>
        <w:ind w:firstLine="560"/>
        <w:jc w:val="center"/>
        <w:rPr>
          <w:rFonts w:hint="eastAsia" w:asciiTheme="minorEastAsia" w:hAnsiTheme="minorEastAsia" w:cstheme="minorEastAsia"/>
          <w:sz w:val="32"/>
          <w:szCs w:val="32"/>
          <w:lang w:val="en-US" w:eastAsia="zh-CN"/>
        </w:rPr>
      </w:pPr>
    </w:p>
    <w:p>
      <w:pPr>
        <w:pStyle w:val="3"/>
        <w:ind w:firstLine="560"/>
        <w:jc w:val="center"/>
        <w:rPr>
          <w:rFonts w:hint="eastAsia" w:asciiTheme="minorEastAsia" w:hAnsiTheme="minorEastAsia" w:cstheme="minorEastAsia"/>
          <w:sz w:val="32"/>
          <w:szCs w:val="32"/>
          <w:lang w:val="en-US" w:eastAsia="zh-CN"/>
        </w:rPr>
      </w:pPr>
    </w:p>
    <w:p>
      <w:pPr>
        <w:pStyle w:val="3"/>
        <w:ind w:left="0" w:leftChars="0" w:firstLine="0" w:firstLineChars="0"/>
        <w:jc w:val="both"/>
        <w:rPr>
          <w:rFonts w:hint="eastAsia" w:asciiTheme="minorEastAsia" w:hAnsiTheme="minorEastAsia" w:cstheme="minorEastAsia"/>
          <w:sz w:val="32"/>
          <w:szCs w:val="32"/>
          <w:lang w:val="en-US" w:eastAsia="zh-CN"/>
        </w:rPr>
      </w:pPr>
    </w:p>
    <w:p>
      <w:pPr>
        <w:pStyle w:val="3"/>
        <w:ind w:firstLine="560"/>
        <w:jc w:val="center"/>
        <w:rPr>
          <w:rFonts w:hint="eastAsia" w:asciiTheme="minorEastAsia" w:hAnsiTheme="minorEastAsia" w:cstheme="minorEastAsia"/>
          <w:sz w:val="32"/>
          <w:szCs w:val="32"/>
          <w:lang w:val="en-US" w:eastAsia="zh-CN"/>
        </w:rPr>
      </w:pPr>
    </w:p>
    <w:p>
      <w:pPr>
        <w:pStyle w:val="3"/>
        <w:ind w:firstLine="560"/>
        <w:jc w:val="center"/>
        <w:rPr>
          <w:rFonts w:hint="eastAsia" w:asciiTheme="minorEastAsia" w:hAnsiTheme="minorEastAsia" w:eastAsiaTheme="minorEastAsia" w:cstheme="minorEastAsia"/>
          <w:sz w:val="32"/>
          <w:szCs w:val="32"/>
        </w:rPr>
      </w:pPr>
      <w:r>
        <w:rPr>
          <w:rFonts w:hint="eastAsia" w:asciiTheme="minorEastAsia" w:hAnsiTheme="minorEastAsia" w:cstheme="minorEastAsia"/>
          <w:sz w:val="32"/>
          <w:szCs w:val="32"/>
          <w:lang w:val="en-US" w:eastAsia="zh-CN"/>
        </w:rPr>
        <w:t>2020年5月</w:t>
      </w:r>
    </w:p>
    <w:p>
      <w:pPr>
        <w:pStyle w:val="4"/>
        <w:rPr>
          <w:rFonts w:hint="eastAsia" w:asciiTheme="minorEastAsia" w:hAnsiTheme="minorEastAsia" w:eastAsiaTheme="minorEastAsia" w:cstheme="minorEastAsia"/>
          <w:sz w:val="32"/>
          <w:szCs w:val="32"/>
        </w:rPr>
      </w:pPr>
      <w:bookmarkStart w:id="0" w:name="_Toc529460392"/>
      <w:r>
        <w:rPr>
          <w:rFonts w:hint="eastAsia" w:asciiTheme="minorEastAsia" w:hAnsiTheme="minorEastAsia" w:eastAsiaTheme="minorEastAsia" w:cstheme="minorEastAsia"/>
          <w:sz w:val="32"/>
          <w:szCs w:val="32"/>
        </w:rPr>
        <w:t>界面概览</w:t>
      </w:r>
      <w:bookmarkEnd w:id="0"/>
    </w:p>
    <w:p>
      <w:pPr>
        <w:pStyle w:val="3"/>
        <w:ind w:firstLine="56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证书应用助手首页面，如下图3-1所示：</w:t>
      </w:r>
    </w:p>
    <w:p>
      <w:pPr>
        <w:pStyle w:val="3"/>
        <w:ind w:firstLine="0" w:firstLineChars="0"/>
        <w:jc w:val="center"/>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drawing>
          <wp:inline distT="0" distB="0" distL="114300" distR="114300">
            <wp:extent cx="5753100" cy="3969385"/>
            <wp:effectExtent l="0" t="0" r="0" b="1206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a:stretch>
                      <a:fillRect/>
                    </a:stretch>
                  </pic:blipFill>
                  <pic:spPr>
                    <a:xfrm>
                      <a:off x="0" y="0"/>
                      <a:ext cx="5753100" cy="3969385"/>
                    </a:xfrm>
                    <a:prstGeom prst="rect">
                      <a:avLst/>
                    </a:prstGeom>
                    <a:noFill/>
                    <a:ln>
                      <a:noFill/>
                    </a:ln>
                  </pic:spPr>
                </pic:pic>
              </a:graphicData>
            </a:graphic>
          </wp:inline>
        </w:drawing>
      </w:r>
    </w:p>
    <w:p>
      <w:pPr>
        <w:pStyle w:val="3"/>
        <w:ind w:firstLine="0" w:firstLineChars="0"/>
        <w:jc w:val="center"/>
        <w:rPr>
          <w:rFonts w:hint="eastAsia" w:asciiTheme="minorEastAsia" w:hAnsiTheme="minorEastAsia" w:eastAsiaTheme="minorEastAsia" w:cstheme="minorEastAsia"/>
          <w:sz w:val="32"/>
          <w:szCs w:val="32"/>
        </w:rPr>
      </w:pPr>
    </w:p>
    <w:p>
      <w:pPr>
        <w:pStyle w:val="4"/>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val="en-US" w:eastAsia="zh-CN"/>
        </w:rPr>
        <w:t>网银检测</w:t>
      </w:r>
    </w:p>
    <w:p>
      <w:pPr>
        <w:pStyle w:val="3"/>
        <w:rPr>
          <w:rFonts w:hint="eastAsia" w:asciiTheme="minorEastAsia" w:hAnsiTheme="minorEastAsia" w:eastAsiaTheme="minorEastAsia" w:cstheme="minorEastAsia"/>
          <w:sz w:val="32"/>
          <w:szCs w:val="32"/>
          <w:lang w:bidi="bo-CN"/>
        </w:rPr>
      </w:pPr>
      <w:r>
        <w:rPr>
          <w:rFonts w:hint="eastAsia" w:asciiTheme="minorEastAsia" w:hAnsiTheme="minorEastAsia" w:eastAsiaTheme="minorEastAsia" w:cstheme="minorEastAsia"/>
          <w:sz w:val="32"/>
          <w:szCs w:val="32"/>
          <w:lang w:bidi="bo-CN"/>
        </w:rPr>
        <w:drawing>
          <wp:inline distT="0" distB="0" distL="0" distR="0">
            <wp:extent cx="5486400" cy="3785870"/>
            <wp:effectExtent l="0" t="0" r="0" b="508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4"/>
                    <pic:cNvPicPr>
                      <a:picLocks noChangeAspect="1"/>
                    </pic:cNvPicPr>
                  </pic:nvPicPr>
                  <pic:blipFill>
                    <a:blip r:embed="rId7"/>
                    <a:stretch>
                      <a:fillRect/>
                    </a:stretch>
                  </pic:blipFill>
                  <pic:spPr>
                    <a:xfrm>
                      <a:off x="0" y="0"/>
                      <a:ext cx="5486400" cy="3785870"/>
                    </a:xfrm>
                    <a:prstGeom prst="rect">
                      <a:avLst/>
                    </a:prstGeom>
                  </pic:spPr>
                </pic:pic>
              </a:graphicData>
            </a:graphic>
          </wp:inline>
        </w:drawing>
      </w:r>
    </w:p>
    <w:p>
      <w:pPr>
        <w:pStyle w:val="4"/>
        <w:rPr>
          <w:rFonts w:hint="eastAsia" w:asciiTheme="minorEastAsia" w:hAnsiTheme="minorEastAsia" w:eastAsiaTheme="minorEastAsia" w:cstheme="minorEastAsia"/>
          <w:sz w:val="32"/>
          <w:szCs w:val="32"/>
          <w:lang w:bidi="bo-CN"/>
        </w:rPr>
      </w:pPr>
      <w:r>
        <w:rPr>
          <w:rFonts w:hint="eastAsia" w:asciiTheme="minorEastAsia" w:hAnsiTheme="minorEastAsia" w:eastAsiaTheme="minorEastAsia" w:cstheme="minorEastAsia"/>
          <w:sz w:val="32"/>
          <w:szCs w:val="32"/>
          <w:lang w:val="en-US" w:eastAsia="zh-CN" w:bidi="bo-CN"/>
        </w:rPr>
        <w:t>一键修复</w:t>
      </w:r>
    </w:p>
    <w:p>
      <w:pPr>
        <w:pStyle w:val="3"/>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该页面为用户快速系统地检测证书控件安装、USBKey驱动程序安装、根证书安装以及环境设置情况和</w:t>
      </w:r>
      <w:r>
        <w:rPr>
          <w:rFonts w:hint="eastAsia" w:asciiTheme="minorEastAsia" w:hAnsiTheme="minorEastAsia" w:eastAsiaTheme="minorEastAsia" w:cstheme="minorEastAsia"/>
          <w:sz w:val="32"/>
          <w:szCs w:val="32"/>
        </w:rPr>
        <w:t>用户USBKEY及</w:t>
      </w:r>
      <w:r>
        <w:rPr>
          <w:rFonts w:hint="eastAsia" w:asciiTheme="minorEastAsia" w:hAnsiTheme="minorEastAsia" w:eastAsiaTheme="minorEastAsia" w:cstheme="minorEastAsia"/>
          <w:sz w:val="32"/>
          <w:szCs w:val="32"/>
        </w:rPr>
        <w:t>证书信息情况，并通过修复功能对系统环境检测结果为异常的项目进行快速修复，方便快捷并</w:t>
      </w:r>
      <w:r>
        <w:rPr>
          <w:rFonts w:hint="eastAsia" w:asciiTheme="minorEastAsia" w:hAnsiTheme="minorEastAsia" w:eastAsiaTheme="minorEastAsia" w:cstheme="minorEastAsia"/>
          <w:sz w:val="32"/>
          <w:szCs w:val="32"/>
        </w:rPr>
        <w:t>操作简单</w:t>
      </w:r>
      <w:r>
        <w:rPr>
          <w:rFonts w:hint="eastAsia" w:asciiTheme="minorEastAsia" w:hAnsiTheme="minorEastAsia" w:eastAsiaTheme="minorEastAsia" w:cstheme="minorEastAsia"/>
          <w:sz w:val="32"/>
          <w:szCs w:val="32"/>
        </w:rPr>
        <w:t>。</w:t>
      </w:r>
    </w:p>
    <w:p>
      <w:pPr>
        <w:pStyle w:val="3"/>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drawing>
          <wp:inline distT="0" distB="0" distL="114300" distR="114300">
            <wp:extent cx="5429885" cy="3969385"/>
            <wp:effectExtent l="0" t="0" r="18415" b="12065"/>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8"/>
                    <a:stretch>
                      <a:fillRect/>
                    </a:stretch>
                  </pic:blipFill>
                  <pic:spPr>
                    <a:xfrm>
                      <a:off x="0" y="0"/>
                      <a:ext cx="5429885" cy="3969385"/>
                    </a:xfrm>
                    <a:prstGeom prst="rect">
                      <a:avLst/>
                    </a:prstGeom>
                    <a:noFill/>
                    <a:ln>
                      <a:noFill/>
                    </a:ln>
                  </pic:spPr>
                </pic:pic>
              </a:graphicData>
            </a:graphic>
          </wp:inline>
        </w:drawing>
      </w:r>
    </w:p>
    <w:p>
      <w:pPr>
        <w:pStyle w:val="4"/>
        <w:rPr>
          <w:rFonts w:hint="eastAsia" w:asciiTheme="minorEastAsia" w:hAnsiTheme="minorEastAsia" w:eastAsiaTheme="minorEastAsia" w:cstheme="minorEastAsia"/>
          <w:sz w:val="32"/>
          <w:szCs w:val="32"/>
          <w:lang w:bidi="bo-CN"/>
        </w:rPr>
      </w:pPr>
      <w:r>
        <w:rPr>
          <w:rFonts w:hint="eastAsia" w:asciiTheme="minorEastAsia" w:hAnsiTheme="minorEastAsia" w:eastAsiaTheme="minorEastAsia" w:cstheme="minorEastAsia"/>
          <w:sz w:val="32"/>
          <w:szCs w:val="32"/>
          <w:lang w:val="en-US" w:eastAsia="zh-CN" w:bidi="bo-CN"/>
        </w:rPr>
        <w:t>查看状态</w:t>
      </w:r>
    </w:p>
    <w:p>
      <w:pPr>
        <w:pStyle w:val="3"/>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drawing>
          <wp:inline distT="0" distB="0" distL="114300" distR="114300">
            <wp:extent cx="5391150" cy="3969385"/>
            <wp:effectExtent l="0" t="0" r="0" b="12065"/>
            <wp:docPr id="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
                    <pic:cNvPicPr>
                      <a:picLocks noChangeAspect="1"/>
                    </pic:cNvPicPr>
                  </pic:nvPicPr>
                  <pic:blipFill>
                    <a:blip r:embed="rId9"/>
                    <a:stretch>
                      <a:fillRect/>
                    </a:stretch>
                  </pic:blipFill>
                  <pic:spPr>
                    <a:xfrm>
                      <a:off x="0" y="0"/>
                      <a:ext cx="5391150" cy="3969385"/>
                    </a:xfrm>
                    <a:prstGeom prst="rect">
                      <a:avLst/>
                    </a:prstGeom>
                    <a:noFill/>
                    <a:ln>
                      <a:noFill/>
                    </a:ln>
                  </pic:spPr>
                </pic:pic>
              </a:graphicData>
            </a:graphic>
          </wp:inline>
        </w:drawing>
      </w:r>
    </w:p>
    <w:p>
      <w:pPr>
        <w:pStyle w:val="3"/>
        <w:ind w:firstLine="56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该页面为用户更全面、更直接地了解和管理自己的USBKey和其中的证书，为银行网上银行服务提供了有力支持。这其中包含USBKey管理和证书验证的功能，当用户需要查看USBKey的信息或者修改PIN码可切换至该功能页面；当用户需要查看证书的详细信息或者证书交易时无法进行签名为排除是否是签名控件的问题时，可切换至该页面进行相关操作。</w:t>
      </w:r>
    </w:p>
    <w:p>
      <w:pPr>
        <w:spacing w:line="360" w:lineRule="auto"/>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如果插入USBKey后，USBKey序列号无内容添加，可以点击右侧按钮“刷新USBKEY”，证书应用助手重新扫描插入电脑的USBKey。</w:t>
      </w:r>
    </w:p>
    <w:p>
      <w:pPr>
        <w:pStyle w:val="3"/>
        <w:ind w:firstLine="560"/>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如果用户首次使用USBKey或者提高PIN码强度，则需要用户修改手中Key的PIN码。在USBKey密码修改框内输入旧密码、两次新密码，当新旧密码输入完毕之后，右侧的按钮“确认修改”变为可用</w:t>
      </w:r>
      <w:r>
        <w:rPr>
          <w:rFonts w:hint="eastAsia" w:asciiTheme="minorEastAsia" w:hAnsiTheme="minorEastAsia" w:eastAsiaTheme="minorEastAsia" w:cstheme="minorEastAsia"/>
          <w:sz w:val="32"/>
          <w:szCs w:val="32"/>
        </w:rPr>
        <w:drawing>
          <wp:inline distT="0" distB="0" distL="114300" distR="114300">
            <wp:extent cx="5420995" cy="3960495"/>
            <wp:effectExtent l="0" t="0" r="8255" b="1905"/>
            <wp:docPr id="1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6"/>
                    <pic:cNvPicPr>
                      <a:picLocks noChangeAspect="1"/>
                    </pic:cNvPicPr>
                  </pic:nvPicPr>
                  <pic:blipFill>
                    <a:blip r:embed="rId10"/>
                    <a:stretch>
                      <a:fillRect/>
                    </a:stretch>
                  </pic:blipFill>
                  <pic:spPr>
                    <a:xfrm>
                      <a:off x="0" y="0"/>
                      <a:ext cx="5420995" cy="3960495"/>
                    </a:xfrm>
                    <a:prstGeom prst="rect">
                      <a:avLst/>
                    </a:prstGeom>
                    <a:noFill/>
                    <a:ln>
                      <a:noFill/>
                    </a:ln>
                  </pic:spPr>
                </pic:pic>
              </a:graphicData>
            </a:graphic>
          </wp:inline>
        </w:drawing>
      </w:r>
    </w:p>
    <w:p>
      <w:pPr>
        <w:pStyle w:val="3"/>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drawing>
          <wp:inline distT="0" distB="0" distL="114300" distR="114300">
            <wp:extent cx="5753100" cy="3947795"/>
            <wp:effectExtent l="0" t="0" r="0" b="14605"/>
            <wp:docPr id="2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7"/>
                    <pic:cNvPicPr>
                      <a:picLocks noChangeAspect="1"/>
                    </pic:cNvPicPr>
                  </pic:nvPicPr>
                  <pic:blipFill>
                    <a:blip r:embed="rId11"/>
                    <a:stretch>
                      <a:fillRect/>
                    </a:stretch>
                  </pic:blipFill>
                  <pic:spPr>
                    <a:xfrm>
                      <a:off x="0" y="0"/>
                      <a:ext cx="5753100" cy="3947795"/>
                    </a:xfrm>
                    <a:prstGeom prst="rect">
                      <a:avLst/>
                    </a:prstGeom>
                    <a:noFill/>
                    <a:ln>
                      <a:noFill/>
                    </a:ln>
                  </pic:spPr>
                </pic:pic>
              </a:graphicData>
            </a:graphic>
          </wp:inline>
        </w:drawing>
      </w:r>
    </w:p>
    <w:p>
      <w:pPr>
        <w:pStyle w:val="3"/>
        <w:rPr>
          <w:rFonts w:hint="eastAsia" w:asciiTheme="minorEastAsia" w:hAnsiTheme="minorEastAsia" w:eastAsiaTheme="minorEastAsia" w:cstheme="minorEastAsia"/>
          <w:sz w:val="32"/>
          <w:szCs w:val="32"/>
        </w:rPr>
      </w:pPr>
    </w:p>
    <w:p>
      <w:pPr>
        <w:pStyle w:val="4"/>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val="en-US" w:eastAsia="zh-CN"/>
        </w:rPr>
        <w:t>证书更新</w:t>
      </w:r>
    </w:p>
    <w:p>
      <w:pPr>
        <w:spacing w:line="360" w:lineRule="auto"/>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将USBKey插入电脑后，界面上的USBKey列号下方的下拉框显示插入Key的序列号，在证书名称的下方显示USBKey内证书的CN，</w:t>
      </w:r>
      <w:r>
        <w:rPr>
          <w:rFonts w:hint="eastAsia" w:asciiTheme="minorEastAsia" w:hAnsiTheme="minorEastAsia" w:eastAsiaTheme="minorEastAsia" w:cstheme="minorEastAsia"/>
          <w:sz w:val="32"/>
          <w:szCs w:val="32"/>
        </w:rPr>
        <w:t>及</w:t>
      </w:r>
      <w:r>
        <w:rPr>
          <w:rFonts w:hint="eastAsia" w:asciiTheme="minorEastAsia" w:hAnsiTheme="minorEastAsia" w:eastAsiaTheme="minorEastAsia" w:cstheme="minorEastAsia"/>
          <w:sz w:val="32"/>
          <w:szCs w:val="32"/>
        </w:rPr>
        <w:t>显示证书相关信息：证书颁发者、证书序列号、证书有效期、</w:t>
      </w:r>
      <w:r>
        <w:rPr>
          <w:rFonts w:hint="eastAsia" w:asciiTheme="minorEastAsia" w:hAnsiTheme="minorEastAsia" w:eastAsiaTheme="minorEastAsia" w:cstheme="minorEastAsia"/>
          <w:sz w:val="32"/>
          <w:szCs w:val="32"/>
        </w:rPr>
        <w:t>证书状态</w:t>
      </w:r>
      <w:r>
        <w:rPr>
          <w:rFonts w:hint="eastAsia" w:asciiTheme="minorEastAsia" w:hAnsiTheme="minorEastAsia" w:eastAsiaTheme="minorEastAsia" w:cstheme="minorEastAsia"/>
          <w:sz w:val="32"/>
          <w:szCs w:val="32"/>
        </w:rPr>
        <w:t>和证书类型</w:t>
      </w:r>
      <w:r>
        <w:rPr>
          <w:rFonts w:hint="eastAsia" w:asciiTheme="minorEastAsia" w:hAnsiTheme="minorEastAsia" w:eastAsiaTheme="minorEastAsia" w:cstheme="minorEastAsia"/>
          <w:sz w:val="32"/>
          <w:szCs w:val="32"/>
        </w:rPr>
        <w:t>。</w:t>
      </w:r>
    </w:p>
    <w:p>
      <w:pPr>
        <w:spacing w:line="360" w:lineRule="auto"/>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如果插入USBKey后，USBKey序列号下拉框均无内容添加，可以点击右侧按钮“刷新USBKey”，证书应用助手重新扫描插入电脑的USBKey。</w:t>
      </w:r>
    </w:p>
    <w:p>
      <w:pPr>
        <w:pStyle w:val="3"/>
        <w:rPr>
          <w:rFonts w:hint="eastAsia" w:asciiTheme="minorEastAsia" w:hAnsiTheme="minorEastAsia" w:eastAsiaTheme="minorEastAsia" w:cstheme="minorEastAsia"/>
          <w:sz w:val="32"/>
          <w:szCs w:val="32"/>
        </w:rPr>
      </w:pPr>
    </w:p>
    <w:p>
      <w:pPr>
        <w:spacing w:line="360" w:lineRule="auto"/>
        <w:ind w:firstLine="643" w:firstLineChars="200"/>
        <w:jc w:val="left"/>
        <w:rPr>
          <w:rFonts w:hint="eastAsia" w:asciiTheme="minorEastAsia" w:hAnsiTheme="minorEastAsia" w:eastAsiaTheme="minorEastAsia" w:cstheme="minorEastAsia"/>
          <w:sz w:val="32"/>
          <w:szCs w:val="32"/>
          <w:lang w:val="en-US"/>
        </w:rPr>
      </w:pPr>
      <w:r>
        <w:rPr>
          <w:rFonts w:hint="eastAsia" w:asciiTheme="minorEastAsia" w:hAnsiTheme="minorEastAsia" w:eastAsiaTheme="minorEastAsia" w:cstheme="minorEastAsia"/>
          <w:b/>
          <w:bCs/>
          <w:sz w:val="32"/>
          <w:szCs w:val="32"/>
          <w:lang w:val="en-US" w:eastAsia="zh-CN"/>
        </w:rPr>
        <w:t>1.5.1有效期更新</w:t>
      </w:r>
      <w:r>
        <w:rPr>
          <w:rFonts w:hint="eastAsia" w:asciiTheme="minorEastAsia" w:hAnsiTheme="minorEastAsia" w:eastAsiaTheme="minorEastAsia" w:cstheme="minorEastAsia"/>
          <w:sz w:val="32"/>
          <w:szCs w:val="32"/>
          <w:lang w:val="en-US" w:eastAsia="zh-CN"/>
        </w:rPr>
        <w:t>：点击证书管理图标，显示usbkey管理和证书管理两个页面。如客户证书状态显示“已经过期”，请点击</w:t>
      </w:r>
      <w:r>
        <w:rPr>
          <w:rFonts w:hint="eastAsia" w:asciiTheme="minorEastAsia" w:hAnsiTheme="minorEastAsia" w:cstheme="minorEastAsia"/>
          <w:sz w:val="32"/>
          <w:szCs w:val="32"/>
          <w:lang w:val="en-US" w:eastAsia="zh-CN"/>
        </w:rPr>
        <w:t>证书更新</w:t>
      </w:r>
      <w:bookmarkStart w:id="2" w:name="_GoBack"/>
      <w:bookmarkEnd w:id="2"/>
      <w:r>
        <w:rPr>
          <w:rFonts w:hint="eastAsia" w:asciiTheme="minorEastAsia" w:hAnsiTheme="minorEastAsia" w:eastAsiaTheme="minorEastAsia" w:cstheme="minorEastAsia"/>
          <w:sz w:val="32"/>
          <w:szCs w:val="32"/>
          <w:lang w:val="en-US" w:eastAsia="zh-CN"/>
        </w:rPr>
        <w:t>进行证书有效期更新。</w:t>
      </w:r>
    </w:p>
    <w:p>
      <w:pPr>
        <w:spacing w:line="360" w:lineRule="auto"/>
        <w:jc w:val="center"/>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drawing>
          <wp:inline distT="0" distB="0" distL="114300" distR="114300">
            <wp:extent cx="5754370" cy="3954780"/>
            <wp:effectExtent l="0" t="0" r="17780" b="7620"/>
            <wp:docPr id="3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9"/>
                    <pic:cNvPicPr>
                      <a:picLocks noChangeAspect="1"/>
                    </pic:cNvPicPr>
                  </pic:nvPicPr>
                  <pic:blipFill>
                    <a:blip r:embed="rId12"/>
                    <a:stretch>
                      <a:fillRect/>
                    </a:stretch>
                  </pic:blipFill>
                  <pic:spPr>
                    <a:xfrm>
                      <a:off x="0" y="0"/>
                      <a:ext cx="5754370" cy="3954780"/>
                    </a:xfrm>
                    <a:prstGeom prst="rect">
                      <a:avLst/>
                    </a:prstGeom>
                    <a:noFill/>
                    <a:ln>
                      <a:noFill/>
                    </a:ln>
                  </pic:spPr>
                </pic:pic>
              </a:graphicData>
            </a:graphic>
          </wp:inline>
        </w:drawing>
      </w:r>
    </w:p>
    <w:p>
      <w:pPr>
        <w:spacing w:line="360" w:lineRule="auto"/>
        <w:ind w:firstLine="643" w:firstLineChars="200"/>
        <w:jc w:val="left"/>
        <w:rPr>
          <w:rFonts w:hint="eastAsia" w:asciiTheme="minorEastAsia" w:hAnsiTheme="minorEastAsia" w:eastAsiaTheme="minorEastAsia" w:cstheme="minorEastAsia"/>
          <w:b/>
          <w:bCs/>
          <w:sz w:val="32"/>
          <w:szCs w:val="32"/>
          <w:lang w:val="en-US" w:eastAsia="zh-CN"/>
        </w:rPr>
      </w:pPr>
      <w:r>
        <w:rPr>
          <w:rFonts w:hint="eastAsia" w:asciiTheme="minorEastAsia" w:hAnsiTheme="minorEastAsia" w:eastAsiaTheme="minorEastAsia" w:cstheme="minorEastAsia"/>
          <w:b/>
          <w:bCs/>
          <w:sz w:val="32"/>
          <w:szCs w:val="32"/>
          <w:lang w:val="en-US" w:eastAsia="zh-CN"/>
        </w:rPr>
        <w:t>1.5.2证书下载</w:t>
      </w:r>
    </w:p>
    <w:p>
      <w:pPr>
        <w:spacing w:line="360" w:lineRule="auto"/>
        <w:jc w:val="both"/>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val="en-US" w:eastAsia="zh-CN"/>
        </w:rPr>
        <w:t>如检测状态显示证书未下载,系统会显示下载证书按钮，并填写参考码和授权码，按照引导操作完成。</w:t>
      </w:r>
    </w:p>
    <w:p>
      <w:pPr>
        <w:pStyle w:val="4"/>
        <w:rPr>
          <w:rFonts w:hint="eastAsia" w:asciiTheme="minorEastAsia" w:hAnsiTheme="minorEastAsia" w:eastAsiaTheme="minorEastAsia" w:cstheme="minorEastAsia"/>
          <w:sz w:val="32"/>
          <w:szCs w:val="32"/>
        </w:rPr>
      </w:pPr>
      <w:bookmarkStart w:id="1" w:name="_Toc529460407"/>
      <w:r>
        <w:rPr>
          <w:rFonts w:hint="eastAsia" w:asciiTheme="minorEastAsia" w:hAnsiTheme="minorEastAsia" w:eastAsiaTheme="minorEastAsia" w:cstheme="minorEastAsia"/>
          <w:sz w:val="32"/>
          <w:szCs w:val="32"/>
        </w:rPr>
        <w:t>软件更新</w:t>
      </w:r>
      <w:bookmarkEnd w:id="1"/>
    </w:p>
    <w:p>
      <w:pPr>
        <w:spacing w:line="360" w:lineRule="auto"/>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该功能帮助用户实时得到证书应用助手的最新版本，保障用户在使用过程中随时能体验最新版本带来的便捷、有效，增加证书应用助手完成核心功能的成功率。</w:t>
      </w:r>
    </w:p>
    <w:p>
      <w:pPr>
        <w:pStyle w:val="3"/>
        <w:ind w:firstLine="56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点击网页</w:t>
      </w:r>
      <w:r>
        <w:rPr>
          <w:rFonts w:hint="eastAsia" w:asciiTheme="minorEastAsia" w:hAnsiTheme="minorEastAsia" w:eastAsiaTheme="minorEastAsia" w:cstheme="minorEastAsia"/>
          <w:sz w:val="32"/>
          <w:szCs w:val="32"/>
        </w:rPr>
        <w:t>助手</w:t>
      </w:r>
      <w:r>
        <w:rPr>
          <w:rFonts w:hint="eastAsia" w:asciiTheme="minorEastAsia" w:hAnsiTheme="minorEastAsia" w:eastAsiaTheme="minorEastAsia" w:cstheme="minorEastAsia"/>
          <w:sz w:val="32"/>
          <w:szCs w:val="32"/>
        </w:rPr>
        <w:t>界面右</w:t>
      </w:r>
      <w:r>
        <w:rPr>
          <w:rFonts w:hint="eastAsia" w:asciiTheme="minorEastAsia" w:hAnsiTheme="minorEastAsia" w:eastAsiaTheme="minorEastAsia" w:cstheme="minorEastAsia"/>
          <w:sz w:val="32"/>
          <w:szCs w:val="32"/>
        </w:rPr>
        <w:t>下角</w:t>
      </w:r>
      <w:r>
        <w:rPr>
          <w:rFonts w:hint="eastAsia" w:asciiTheme="minorEastAsia" w:hAnsiTheme="minorEastAsia" w:eastAsiaTheme="minorEastAsia" w:cstheme="minorEastAsia"/>
          <w:sz w:val="32"/>
          <w:szCs w:val="32"/>
        </w:rPr>
        <w:t>边栏中“检测更新”按钮，如下图</w:t>
      </w:r>
      <w:r>
        <w:drawing>
          <wp:inline distT="0" distB="0" distL="114300" distR="114300">
            <wp:extent cx="5755640" cy="3999230"/>
            <wp:effectExtent l="0" t="0" r="16510" b="1270"/>
            <wp:docPr id="3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1"/>
                    <pic:cNvPicPr>
                      <a:picLocks noChangeAspect="1"/>
                    </pic:cNvPicPr>
                  </pic:nvPicPr>
                  <pic:blipFill>
                    <a:blip r:embed="rId13"/>
                    <a:stretch>
                      <a:fillRect/>
                    </a:stretch>
                  </pic:blipFill>
                  <pic:spPr>
                    <a:xfrm>
                      <a:off x="0" y="0"/>
                      <a:ext cx="5755640" cy="3999230"/>
                    </a:xfrm>
                    <a:prstGeom prst="rect">
                      <a:avLst/>
                    </a:prstGeom>
                    <a:noFill/>
                    <a:ln>
                      <a:noFill/>
                    </a:ln>
                  </pic:spPr>
                </pic:pic>
              </a:graphicData>
            </a:graphic>
          </wp:inline>
        </w:drawing>
      </w:r>
    </w:p>
    <w:p>
      <w:pPr>
        <w:pStyle w:val="3"/>
        <w:ind w:firstLine="227" w:firstLineChars="71"/>
        <w:jc w:val="center"/>
        <w:rPr>
          <w:rFonts w:hint="eastAsia" w:asciiTheme="minorEastAsia" w:hAnsiTheme="minorEastAsia" w:eastAsiaTheme="minorEastAsia" w:cstheme="minorEastAsia"/>
          <w:sz w:val="32"/>
          <w:szCs w:val="32"/>
        </w:rPr>
      </w:pPr>
    </w:p>
    <w:p>
      <w:pPr>
        <w:spacing w:line="360" w:lineRule="auto"/>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程序连接服务器下载文件检查是否需要升级，并在屏幕右下角弹出气泡提示对话框；如果本地证书应用助手版本低于服务器版本，需要更新执行文件和核心库文件，屏幕右下角弹出提示对话框，用户点击该气泡提示对话框即可。</w:t>
      </w:r>
    </w:p>
    <w:p>
      <w:pPr>
        <w:pStyle w:val="3"/>
        <w:ind w:firstLine="0" w:firstLineChars="0"/>
        <w:jc w:val="center"/>
        <w:rPr>
          <w:rFonts w:hint="eastAsia" w:asciiTheme="minorEastAsia" w:hAnsiTheme="minorEastAsia" w:eastAsiaTheme="minorEastAsia" w:cstheme="minorEastAsia"/>
          <w:sz w:val="32"/>
          <w:szCs w:val="32"/>
        </w:rPr>
      </w:pPr>
    </w:p>
    <w:sectPr>
      <w:headerReference r:id="rId3" w:type="default"/>
      <w:footerReference r:id="rId4" w:type="default"/>
      <w:pgSz w:w="11906" w:h="16838"/>
      <w:pgMar w:top="1701" w:right="1418" w:bottom="1418" w:left="1418"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Himalaya">
    <w:panose1 w:val="01010100010101010101"/>
    <w:charset w:val="00"/>
    <w:family w:val="auto"/>
    <w:pitch w:val="default"/>
    <w:sig w:usb0="80000003" w:usb1="00010000" w:usb2="00000040" w:usb3="00000000" w:csb0="00000001"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44789719"/>
      <w:docPartObj>
        <w:docPartGallery w:val="autotext"/>
      </w:docPartObj>
    </w:sdtPr>
    <w:sdtEndPr>
      <w:rPr>
        <w:rStyle w:val="57"/>
        <w:color w:val="404040" w:themeColor="text1" w:themeTint="BF"/>
        <w14:textFill>
          <w14:solidFill>
            <w14:schemeClr w14:val="tx1">
              <w14:lumMod w14:val="75000"/>
              <w14:lumOff w14:val="25000"/>
            </w14:schemeClr>
          </w14:solidFill>
        </w14:textFill>
      </w:rPr>
    </w:sdtEndPr>
    <w:sdtContent>
      <w:p>
        <w:pPr>
          <w:pStyle w:val="18"/>
          <w:wordWrap w:val="0"/>
          <w:jc w:val="right"/>
          <w:rPr>
            <w:rStyle w:val="57"/>
          </w:rPr>
        </w:pPr>
        <w:r>
          <w:rPr>
            <w:rStyle w:val="57"/>
            <w:rFonts w:hint="eastAsia"/>
          </w:rPr>
          <w:t xml:space="preserve">                                        </w:t>
        </w:r>
        <w:r>
          <w:rPr>
            <w:rStyle w:val="57"/>
          </w:rPr>
          <w:fldChar w:fldCharType="begin"/>
        </w:r>
        <w:r>
          <w:rPr>
            <w:rStyle w:val="57"/>
          </w:rPr>
          <w:instrText xml:space="preserve">PAGE   \* MERGEFORMAT</w:instrText>
        </w:r>
        <w:r>
          <w:rPr>
            <w:rStyle w:val="57"/>
          </w:rPr>
          <w:fldChar w:fldCharType="separate"/>
        </w:r>
        <w:r>
          <w:rPr>
            <w:rStyle w:val="57"/>
            <w:lang w:val="zh-CN"/>
          </w:rPr>
          <w:t>22</w:t>
        </w:r>
        <w:r>
          <w:rPr>
            <w:rStyle w:val="57"/>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Bdr>
        <w:bottom w:val="single" w:color="7E7E7E" w:themeColor="text1" w:themeTint="80" w:sz="6" w:space="1"/>
      </w:pBdr>
    </w:pPr>
    <w:r>
      <w:rPr>
        <w:lang w:eastAsia="zh-CN" w:bidi="ar-SA"/>
      </w:rPr>
      <w:drawing>
        <wp:anchor distT="0" distB="0" distL="114300" distR="114300" simplePos="0" relativeHeight="251658240" behindDoc="0" locked="0" layoutInCell="1" allowOverlap="1">
          <wp:simplePos x="0" y="0"/>
          <wp:positionH relativeFrom="margin">
            <wp:posOffset>15240</wp:posOffset>
          </wp:positionH>
          <wp:positionV relativeFrom="margin">
            <wp:posOffset>-859790</wp:posOffset>
          </wp:positionV>
          <wp:extent cx="1552575" cy="447675"/>
          <wp:effectExtent l="0" t="0" r="9525" b="8890"/>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
                  <a:srcRect/>
                  <a:stretch>
                    <a:fillRect/>
                  </a:stretch>
                </pic:blipFill>
                <pic:spPr>
                  <a:xfrm>
                    <a:off x="0" y="0"/>
                    <a:ext cx="1552575" cy="447675"/>
                  </a:xfrm>
                  <a:prstGeom prst="rect">
                    <a:avLst/>
                  </a:prstGeom>
                  <a:noFill/>
                  <a:ln w="9525">
                    <a:noFill/>
                    <a:miter lim="800000"/>
                    <a:headEnd/>
                    <a:tailEnd/>
                  </a:ln>
                </pic:spPr>
              </pic:pic>
            </a:graphicData>
          </a:graphic>
        </wp:anchor>
      </w:drawing>
    </w:r>
    <w:r>
      <w:ptab w:relativeTo="margin" w:alignment="center" w:leader="none"/>
    </w:r>
    <w:r>
      <w:ptab w:relativeTo="margin" w:alignment="right" w:leader="none"/>
    </w:r>
    <w:r>
      <w:rPr>
        <w:rStyle w:val="57"/>
        <w:rFonts w:hint="eastAsia"/>
      </w:rPr>
      <w:t>[用户操作手册]</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875096"/>
    <w:multiLevelType w:val="multilevel"/>
    <w:tmpl w:val="61875096"/>
    <w:lvl w:ilvl="0" w:tentative="0">
      <w:start w:val="1"/>
      <w:numFmt w:val="decimal"/>
      <w:pStyle w:val="2"/>
      <w:suff w:val="space"/>
      <w:lvlText w:val="%1"/>
      <w:lvlJc w:val="left"/>
      <w:pPr>
        <w:ind w:left="432" w:hanging="432"/>
      </w:pPr>
      <w:rPr>
        <w:rFonts w:hint="eastAsia"/>
      </w:rPr>
    </w:lvl>
    <w:lvl w:ilvl="1" w:tentative="0">
      <w:start w:val="1"/>
      <w:numFmt w:val="decimal"/>
      <w:pStyle w:val="4"/>
      <w:suff w:val="space"/>
      <w:lvlText w:val="%1.%2"/>
      <w:lvlJc w:val="left"/>
      <w:pPr>
        <w:ind w:left="576" w:hanging="576"/>
      </w:pPr>
      <w:rPr>
        <w:rFonts w:hint="eastAsia"/>
        <w:sz w:val="32"/>
        <w:szCs w:val="32"/>
      </w:rPr>
    </w:lvl>
    <w:lvl w:ilvl="2" w:tentative="0">
      <w:start w:val="1"/>
      <w:numFmt w:val="decimal"/>
      <w:pStyle w:val="5"/>
      <w:suff w:val="space"/>
      <w:lvlText w:val="%1.%2.%3"/>
      <w:lvlJc w:val="left"/>
      <w:pPr>
        <w:ind w:left="1996" w:hanging="720"/>
      </w:pPr>
      <w:rPr>
        <w:rFonts w:hint="eastAsia"/>
      </w:rPr>
    </w:lvl>
    <w:lvl w:ilvl="3" w:tentative="0">
      <w:start w:val="1"/>
      <w:numFmt w:val="decimal"/>
      <w:pStyle w:val="6"/>
      <w:suff w:val="space"/>
      <w:lvlText w:val="%1.%2.%3.%4"/>
      <w:lvlJc w:val="left"/>
      <w:pPr>
        <w:ind w:left="864" w:hanging="864"/>
      </w:pPr>
      <w:rPr>
        <w:rFonts w:hint="eastAsia"/>
      </w:rPr>
    </w:lvl>
    <w:lvl w:ilvl="4" w:tentative="0">
      <w:start w:val="1"/>
      <w:numFmt w:val="decimal"/>
      <w:pStyle w:val="7"/>
      <w:lvlText w:val="%1.%2.%3.%4.%5"/>
      <w:lvlJc w:val="left"/>
      <w:pPr>
        <w:ind w:left="1008" w:hanging="1008"/>
      </w:pPr>
      <w:rPr>
        <w:rFonts w:hint="eastAsia"/>
      </w:rPr>
    </w:lvl>
    <w:lvl w:ilvl="5" w:tentative="0">
      <w:start w:val="1"/>
      <w:numFmt w:val="decimal"/>
      <w:pStyle w:val="8"/>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7E9C"/>
    <w:rsid w:val="00001B6C"/>
    <w:rsid w:val="00004107"/>
    <w:rsid w:val="00004291"/>
    <w:rsid w:val="00011148"/>
    <w:rsid w:val="00020496"/>
    <w:rsid w:val="000224E4"/>
    <w:rsid w:val="000233BA"/>
    <w:rsid w:val="00023CFB"/>
    <w:rsid w:val="00033321"/>
    <w:rsid w:val="000372CA"/>
    <w:rsid w:val="00041E3A"/>
    <w:rsid w:val="00043777"/>
    <w:rsid w:val="00043CE4"/>
    <w:rsid w:val="00046881"/>
    <w:rsid w:val="00056750"/>
    <w:rsid w:val="00056D05"/>
    <w:rsid w:val="0006356C"/>
    <w:rsid w:val="00067F67"/>
    <w:rsid w:val="000751D2"/>
    <w:rsid w:val="00077C25"/>
    <w:rsid w:val="000852F3"/>
    <w:rsid w:val="000960A2"/>
    <w:rsid w:val="0009759D"/>
    <w:rsid w:val="000A59AF"/>
    <w:rsid w:val="000A6DE1"/>
    <w:rsid w:val="000A7AE5"/>
    <w:rsid w:val="000B00FA"/>
    <w:rsid w:val="000B0432"/>
    <w:rsid w:val="000B2632"/>
    <w:rsid w:val="000B278F"/>
    <w:rsid w:val="000B2B8A"/>
    <w:rsid w:val="000B2C28"/>
    <w:rsid w:val="000B6F0F"/>
    <w:rsid w:val="000B7C76"/>
    <w:rsid w:val="000C05CC"/>
    <w:rsid w:val="000C2A9B"/>
    <w:rsid w:val="000C61EC"/>
    <w:rsid w:val="000D265E"/>
    <w:rsid w:val="000D2E7F"/>
    <w:rsid w:val="000D3074"/>
    <w:rsid w:val="000D3CF5"/>
    <w:rsid w:val="000D5155"/>
    <w:rsid w:val="000D5AC6"/>
    <w:rsid w:val="000E2BB9"/>
    <w:rsid w:val="000F05D4"/>
    <w:rsid w:val="000F4143"/>
    <w:rsid w:val="00101EF7"/>
    <w:rsid w:val="0010277A"/>
    <w:rsid w:val="001042EB"/>
    <w:rsid w:val="00107E75"/>
    <w:rsid w:val="001118EE"/>
    <w:rsid w:val="001121F6"/>
    <w:rsid w:val="001159B0"/>
    <w:rsid w:val="00117FB7"/>
    <w:rsid w:val="00120434"/>
    <w:rsid w:val="00122DC2"/>
    <w:rsid w:val="00127FB3"/>
    <w:rsid w:val="0013595C"/>
    <w:rsid w:val="00141DB7"/>
    <w:rsid w:val="0014215F"/>
    <w:rsid w:val="001421DE"/>
    <w:rsid w:val="0014267C"/>
    <w:rsid w:val="001450A4"/>
    <w:rsid w:val="00150EC6"/>
    <w:rsid w:val="00151921"/>
    <w:rsid w:val="00155B43"/>
    <w:rsid w:val="00161709"/>
    <w:rsid w:val="001708E7"/>
    <w:rsid w:val="00170C4C"/>
    <w:rsid w:val="00170E2D"/>
    <w:rsid w:val="001740A7"/>
    <w:rsid w:val="00174B5A"/>
    <w:rsid w:val="00175347"/>
    <w:rsid w:val="00175508"/>
    <w:rsid w:val="001767F4"/>
    <w:rsid w:val="00176FAC"/>
    <w:rsid w:val="00177F4B"/>
    <w:rsid w:val="00185148"/>
    <w:rsid w:val="00187517"/>
    <w:rsid w:val="00193053"/>
    <w:rsid w:val="00193157"/>
    <w:rsid w:val="001A039B"/>
    <w:rsid w:val="001A06B6"/>
    <w:rsid w:val="001A4295"/>
    <w:rsid w:val="001A520A"/>
    <w:rsid w:val="001A5300"/>
    <w:rsid w:val="001A5F39"/>
    <w:rsid w:val="001B0103"/>
    <w:rsid w:val="001B194F"/>
    <w:rsid w:val="001B37F3"/>
    <w:rsid w:val="001B5006"/>
    <w:rsid w:val="001B7AC6"/>
    <w:rsid w:val="001C46F0"/>
    <w:rsid w:val="001C74E9"/>
    <w:rsid w:val="001C784C"/>
    <w:rsid w:val="001D12B6"/>
    <w:rsid w:val="001E0B7A"/>
    <w:rsid w:val="001E28E9"/>
    <w:rsid w:val="001E57BB"/>
    <w:rsid w:val="001F2C12"/>
    <w:rsid w:val="001F3CE9"/>
    <w:rsid w:val="001F74F5"/>
    <w:rsid w:val="00203BBB"/>
    <w:rsid w:val="00216377"/>
    <w:rsid w:val="002164E6"/>
    <w:rsid w:val="00222618"/>
    <w:rsid w:val="002246C8"/>
    <w:rsid w:val="00235685"/>
    <w:rsid w:val="00237FB3"/>
    <w:rsid w:val="00242302"/>
    <w:rsid w:val="0024705B"/>
    <w:rsid w:val="0024760B"/>
    <w:rsid w:val="00253CAD"/>
    <w:rsid w:val="00255CAD"/>
    <w:rsid w:val="0025605B"/>
    <w:rsid w:val="002619A6"/>
    <w:rsid w:val="00261E93"/>
    <w:rsid w:val="0026354F"/>
    <w:rsid w:val="00263BA4"/>
    <w:rsid w:val="00264F08"/>
    <w:rsid w:val="0026665F"/>
    <w:rsid w:val="00271489"/>
    <w:rsid w:val="00280E6C"/>
    <w:rsid w:val="0028351E"/>
    <w:rsid w:val="00285A39"/>
    <w:rsid w:val="0029093B"/>
    <w:rsid w:val="002A08FF"/>
    <w:rsid w:val="002A7E6B"/>
    <w:rsid w:val="002B2A6D"/>
    <w:rsid w:val="002B2C92"/>
    <w:rsid w:val="002B7494"/>
    <w:rsid w:val="002C29E6"/>
    <w:rsid w:val="002C64A4"/>
    <w:rsid w:val="002E17D0"/>
    <w:rsid w:val="002F067C"/>
    <w:rsid w:val="002F1EE7"/>
    <w:rsid w:val="002F5CEE"/>
    <w:rsid w:val="002F6254"/>
    <w:rsid w:val="0030351B"/>
    <w:rsid w:val="00311A6E"/>
    <w:rsid w:val="00315B36"/>
    <w:rsid w:val="00321E8E"/>
    <w:rsid w:val="00326D8B"/>
    <w:rsid w:val="0034066C"/>
    <w:rsid w:val="00345A24"/>
    <w:rsid w:val="003558E9"/>
    <w:rsid w:val="003603AC"/>
    <w:rsid w:val="00360D5F"/>
    <w:rsid w:val="00362ABE"/>
    <w:rsid w:val="00365816"/>
    <w:rsid w:val="00365B98"/>
    <w:rsid w:val="003717DD"/>
    <w:rsid w:val="003728E4"/>
    <w:rsid w:val="00375202"/>
    <w:rsid w:val="00377041"/>
    <w:rsid w:val="00377E6F"/>
    <w:rsid w:val="0038175D"/>
    <w:rsid w:val="00385894"/>
    <w:rsid w:val="0039490C"/>
    <w:rsid w:val="00394DC5"/>
    <w:rsid w:val="003A5686"/>
    <w:rsid w:val="003A5B86"/>
    <w:rsid w:val="003A6BFC"/>
    <w:rsid w:val="003B0615"/>
    <w:rsid w:val="003B43D4"/>
    <w:rsid w:val="003C2BCC"/>
    <w:rsid w:val="003C63ED"/>
    <w:rsid w:val="003C64A3"/>
    <w:rsid w:val="003C7D29"/>
    <w:rsid w:val="003E3962"/>
    <w:rsid w:val="003E4C9D"/>
    <w:rsid w:val="003E6216"/>
    <w:rsid w:val="003E69E5"/>
    <w:rsid w:val="003F55E3"/>
    <w:rsid w:val="003F6CBC"/>
    <w:rsid w:val="004009B8"/>
    <w:rsid w:val="004100D3"/>
    <w:rsid w:val="00411CD1"/>
    <w:rsid w:val="00426DAA"/>
    <w:rsid w:val="00432958"/>
    <w:rsid w:val="00436A53"/>
    <w:rsid w:val="004511EF"/>
    <w:rsid w:val="00452223"/>
    <w:rsid w:val="0045578C"/>
    <w:rsid w:val="0045689C"/>
    <w:rsid w:val="00465165"/>
    <w:rsid w:val="00470F33"/>
    <w:rsid w:val="0047193D"/>
    <w:rsid w:val="00475812"/>
    <w:rsid w:val="00485D3B"/>
    <w:rsid w:val="00491B0C"/>
    <w:rsid w:val="00491F33"/>
    <w:rsid w:val="00493D7C"/>
    <w:rsid w:val="0049495E"/>
    <w:rsid w:val="004A1956"/>
    <w:rsid w:val="004A1CDE"/>
    <w:rsid w:val="004A3339"/>
    <w:rsid w:val="004A5028"/>
    <w:rsid w:val="004B47C3"/>
    <w:rsid w:val="004B6203"/>
    <w:rsid w:val="004B73C0"/>
    <w:rsid w:val="004C43FD"/>
    <w:rsid w:val="004C6C06"/>
    <w:rsid w:val="004D4572"/>
    <w:rsid w:val="004E066F"/>
    <w:rsid w:val="004E169E"/>
    <w:rsid w:val="004E17BE"/>
    <w:rsid w:val="004E37D1"/>
    <w:rsid w:val="004E4EDE"/>
    <w:rsid w:val="004E51BF"/>
    <w:rsid w:val="004E58FB"/>
    <w:rsid w:val="004E5E3F"/>
    <w:rsid w:val="004F1741"/>
    <w:rsid w:val="004F336A"/>
    <w:rsid w:val="004F38C5"/>
    <w:rsid w:val="004F4D87"/>
    <w:rsid w:val="004F6B30"/>
    <w:rsid w:val="00502524"/>
    <w:rsid w:val="00504AEE"/>
    <w:rsid w:val="00506EB5"/>
    <w:rsid w:val="0051271C"/>
    <w:rsid w:val="00515456"/>
    <w:rsid w:val="00524CB3"/>
    <w:rsid w:val="00524D01"/>
    <w:rsid w:val="00544B96"/>
    <w:rsid w:val="0054662F"/>
    <w:rsid w:val="00553551"/>
    <w:rsid w:val="005611C8"/>
    <w:rsid w:val="00564868"/>
    <w:rsid w:val="00567076"/>
    <w:rsid w:val="005733CD"/>
    <w:rsid w:val="00575991"/>
    <w:rsid w:val="005844B4"/>
    <w:rsid w:val="00590CF7"/>
    <w:rsid w:val="00591FE7"/>
    <w:rsid w:val="0059552E"/>
    <w:rsid w:val="005A1FB2"/>
    <w:rsid w:val="005A70B9"/>
    <w:rsid w:val="005B2196"/>
    <w:rsid w:val="005B3149"/>
    <w:rsid w:val="005B33CD"/>
    <w:rsid w:val="005C056C"/>
    <w:rsid w:val="005C1AA9"/>
    <w:rsid w:val="005C5D44"/>
    <w:rsid w:val="005D6B01"/>
    <w:rsid w:val="005E1B62"/>
    <w:rsid w:val="005E2280"/>
    <w:rsid w:val="005E338D"/>
    <w:rsid w:val="005E5441"/>
    <w:rsid w:val="005E5FFD"/>
    <w:rsid w:val="005F2036"/>
    <w:rsid w:val="005F282C"/>
    <w:rsid w:val="005F3542"/>
    <w:rsid w:val="005F40E8"/>
    <w:rsid w:val="005F5308"/>
    <w:rsid w:val="00603983"/>
    <w:rsid w:val="00603B24"/>
    <w:rsid w:val="006128D0"/>
    <w:rsid w:val="006206AE"/>
    <w:rsid w:val="0062716F"/>
    <w:rsid w:val="0063245C"/>
    <w:rsid w:val="00633BA9"/>
    <w:rsid w:val="00641777"/>
    <w:rsid w:val="00641F8E"/>
    <w:rsid w:val="006456BB"/>
    <w:rsid w:val="00647C37"/>
    <w:rsid w:val="0065485A"/>
    <w:rsid w:val="00667CB6"/>
    <w:rsid w:val="00673ADA"/>
    <w:rsid w:val="00673FA4"/>
    <w:rsid w:val="006824D5"/>
    <w:rsid w:val="00686EB0"/>
    <w:rsid w:val="00692EFA"/>
    <w:rsid w:val="006A0234"/>
    <w:rsid w:val="006A6225"/>
    <w:rsid w:val="006B3EA1"/>
    <w:rsid w:val="006B6FBD"/>
    <w:rsid w:val="006B7E2E"/>
    <w:rsid w:val="006C5DF5"/>
    <w:rsid w:val="006D6F3B"/>
    <w:rsid w:val="006F3EA6"/>
    <w:rsid w:val="006F49FA"/>
    <w:rsid w:val="006F624C"/>
    <w:rsid w:val="00702215"/>
    <w:rsid w:val="00702BEF"/>
    <w:rsid w:val="00703C96"/>
    <w:rsid w:val="00705579"/>
    <w:rsid w:val="00707801"/>
    <w:rsid w:val="00707EAE"/>
    <w:rsid w:val="00710242"/>
    <w:rsid w:val="00722B46"/>
    <w:rsid w:val="00723D5D"/>
    <w:rsid w:val="00725593"/>
    <w:rsid w:val="00740D3A"/>
    <w:rsid w:val="00752E75"/>
    <w:rsid w:val="0075445B"/>
    <w:rsid w:val="00756382"/>
    <w:rsid w:val="00763953"/>
    <w:rsid w:val="00763D37"/>
    <w:rsid w:val="00774AC7"/>
    <w:rsid w:val="007752B2"/>
    <w:rsid w:val="00777259"/>
    <w:rsid w:val="007831A1"/>
    <w:rsid w:val="007878F5"/>
    <w:rsid w:val="00795539"/>
    <w:rsid w:val="007B047D"/>
    <w:rsid w:val="007C441C"/>
    <w:rsid w:val="007C76E8"/>
    <w:rsid w:val="007D095D"/>
    <w:rsid w:val="007D3D99"/>
    <w:rsid w:val="007D7567"/>
    <w:rsid w:val="007E66C4"/>
    <w:rsid w:val="007E6D2D"/>
    <w:rsid w:val="007F2DC3"/>
    <w:rsid w:val="007F47E5"/>
    <w:rsid w:val="00800996"/>
    <w:rsid w:val="00801D52"/>
    <w:rsid w:val="0080248D"/>
    <w:rsid w:val="008030C1"/>
    <w:rsid w:val="008116B5"/>
    <w:rsid w:val="00812488"/>
    <w:rsid w:val="008147A7"/>
    <w:rsid w:val="0082059D"/>
    <w:rsid w:val="00823B63"/>
    <w:rsid w:val="00832772"/>
    <w:rsid w:val="00832F01"/>
    <w:rsid w:val="008333F9"/>
    <w:rsid w:val="0083494A"/>
    <w:rsid w:val="00837F3C"/>
    <w:rsid w:val="00842BE3"/>
    <w:rsid w:val="008545E8"/>
    <w:rsid w:val="00855B0B"/>
    <w:rsid w:val="00860426"/>
    <w:rsid w:val="00862D01"/>
    <w:rsid w:val="00865CF9"/>
    <w:rsid w:val="00871D7A"/>
    <w:rsid w:val="0088445A"/>
    <w:rsid w:val="00894534"/>
    <w:rsid w:val="008A1B5D"/>
    <w:rsid w:val="008A25E1"/>
    <w:rsid w:val="008A4283"/>
    <w:rsid w:val="008B050A"/>
    <w:rsid w:val="008B2FAA"/>
    <w:rsid w:val="008B4711"/>
    <w:rsid w:val="008B4A4C"/>
    <w:rsid w:val="008C3F92"/>
    <w:rsid w:val="008C76EF"/>
    <w:rsid w:val="008D3BD2"/>
    <w:rsid w:val="008D78C6"/>
    <w:rsid w:val="008E4D0E"/>
    <w:rsid w:val="008F0159"/>
    <w:rsid w:val="008F08CF"/>
    <w:rsid w:val="008F19B3"/>
    <w:rsid w:val="008F6E6B"/>
    <w:rsid w:val="00900D06"/>
    <w:rsid w:val="0090279B"/>
    <w:rsid w:val="00906733"/>
    <w:rsid w:val="00907963"/>
    <w:rsid w:val="00913544"/>
    <w:rsid w:val="0091441A"/>
    <w:rsid w:val="00921BE0"/>
    <w:rsid w:val="00923660"/>
    <w:rsid w:val="00925386"/>
    <w:rsid w:val="009274BB"/>
    <w:rsid w:val="00927DC0"/>
    <w:rsid w:val="00934AAA"/>
    <w:rsid w:val="00935B44"/>
    <w:rsid w:val="00936023"/>
    <w:rsid w:val="00942691"/>
    <w:rsid w:val="00946F34"/>
    <w:rsid w:val="00947386"/>
    <w:rsid w:val="00951E33"/>
    <w:rsid w:val="00955D3A"/>
    <w:rsid w:val="00956E21"/>
    <w:rsid w:val="009653E0"/>
    <w:rsid w:val="00965FDE"/>
    <w:rsid w:val="0097369D"/>
    <w:rsid w:val="00973EEC"/>
    <w:rsid w:val="009756B8"/>
    <w:rsid w:val="00976B97"/>
    <w:rsid w:val="00981859"/>
    <w:rsid w:val="009869FE"/>
    <w:rsid w:val="00990940"/>
    <w:rsid w:val="00990E08"/>
    <w:rsid w:val="00990EEB"/>
    <w:rsid w:val="009A1966"/>
    <w:rsid w:val="009A29DF"/>
    <w:rsid w:val="009A6566"/>
    <w:rsid w:val="009A674D"/>
    <w:rsid w:val="009B6A20"/>
    <w:rsid w:val="009C1A23"/>
    <w:rsid w:val="009C4252"/>
    <w:rsid w:val="009D398B"/>
    <w:rsid w:val="009D3B33"/>
    <w:rsid w:val="009E1434"/>
    <w:rsid w:val="009E4185"/>
    <w:rsid w:val="009E5639"/>
    <w:rsid w:val="009F02DB"/>
    <w:rsid w:val="00A0112A"/>
    <w:rsid w:val="00A160BB"/>
    <w:rsid w:val="00A22071"/>
    <w:rsid w:val="00A23B66"/>
    <w:rsid w:val="00A23DBD"/>
    <w:rsid w:val="00A258C4"/>
    <w:rsid w:val="00A31CB4"/>
    <w:rsid w:val="00A322CD"/>
    <w:rsid w:val="00A362B3"/>
    <w:rsid w:val="00A444FA"/>
    <w:rsid w:val="00A53E49"/>
    <w:rsid w:val="00A53FAC"/>
    <w:rsid w:val="00A807B8"/>
    <w:rsid w:val="00A82FDE"/>
    <w:rsid w:val="00A913CC"/>
    <w:rsid w:val="00A923C5"/>
    <w:rsid w:val="00A95BE6"/>
    <w:rsid w:val="00A9776E"/>
    <w:rsid w:val="00AB0B15"/>
    <w:rsid w:val="00AC0027"/>
    <w:rsid w:val="00AC499B"/>
    <w:rsid w:val="00AC6AE3"/>
    <w:rsid w:val="00AD4B86"/>
    <w:rsid w:val="00AD7E9C"/>
    <w:rsid w:val="00AE103F"/>
    <w:rsid w:val="00AE264F"/>
    <w:rsid w:val="00AE311E"/>
    <w:rsid w:val="00AF05E1"/>
    <w:rsid w:val="00AF337B"/>
    <w:rsid w:val="00AF5FEC"/>
    <w:rsid w:val="00AF6785"/>
    <w:rsid w:val="00AF7C5F"/>
    <w:rsid w:val="00B077EC"/>
    <w:rsid w:val="00B1151E"/>
    <w:rsid w:val="00B124DE"/>
    <w:rsid w:val="00B25BD8"/>
    <w:rsid w:val="00B34771"/>
    <w:rsid w:val="00B52585"/>
    <w:rsid w:val="00B54F56"/>
    <w:rsid w:val="00B56DDF"/>
    <w:rsid w:val="00B63E8C"/>
    <w:rsid w:val="00B67B3E"/>
    <w:rsid w:val="00B75CAB"/>
    <w:rsid w:val="00B770EC"/>
    <w:rsid w:val="00B773CC"/>
    <w:rsid w:val="00B81693"/>
    <w:rsid w:val="00B94BCB"/>
    <w:rsid w:val="00BA4EB0"/>
    <w:rsid w:val="00BA5AF4"/>
    <w:rsid w:val="00BB7CC7"/>
    <w:rsid w:val="00BC1BB1"/>
    <w:rsid w:val="00BC4C8A"/>
    <w:rsid w:val="00BD0DCC"/>
    <w:rsid w:val="00BD4CE9"/>
    <w:rsid w:val="00BD4E28"/>
    <w:rsid w:val="00BE2902"/>
    <w:rsid w:val="00BE6BE3"/>
    <w:rsid w:val="00BE76AC"/>
    <w:rsid w:val="00BF2343"/>
    <w:rsid w:val="00BF2A89"/>
    <w:rsid w:val="00BF2BC0"/>
    <w:rsid w:val="00BF7FD1"/>
    <w:rsid w:val="00C01FEB"/>
    <w:rsid w:val="00C04EC8"/>
    <w:rsid w:val="00C04EE1"/>
    <w:rsid w:val="00C10B6F"/>
    <w:rsid w:val="00C12B19"/>
    <w:rsid w:val="00C135B9"/>
    <w:rsid w:val="00C1535B"/>
    <w:rsid w:val="00C15520"/>
    <w:rsid w:val="00C1588A"/>
    <w:rsid w:val="00C179FF"/>
    <w:rsid w:val="00C25B63"/>
    <w:rsid w:val="00C26317"/>
    <w:rsid w:val="00C268C4"/>
    <w:rsid w:val="00C2732F"/>
    <w:rsid w:val="00C27B34"/>
    <w:rsid w:val="00C325C2"/>
    <w:rsid w:val="00C351C8"/>
    <w:rsid w:val="00C40EFA"/>
    <w:rsid w:val="00C51A01"/>
    <w:rsid w:val="00C5221B"/>
    <w:rsid w:val="00C5484E"/>
    <w:rsid w:val="00C55426"/>
    <w:rsid w:val="00C56EB0"/>
    <w:rsid w:val="00C62E34"/>
    <w:rsid w:val="00C67B65"/>
    <w:rsid w:val="00C774A0"/>
    <w:rsid w:val="00C8220D"/>
    <w:rsid w:val="00C82F2F"/>
    <w:rsid w:val="00C83A41"/>
    <w:rsid w:val="00C8677A"/>
    <w:rsid w:val="00C91A60"/>
    <w:rsid w:val="00C94A6A"/>
    <w:rsid w:val="00CA0561"/>
    <w:rsid w:val="00CA3BC7"/>
    <w:rsid w:val="00CB079D"/>
    <w:rsid w:val="00CB1EEE"/>
    <w:rsid w:val="00CB4ED8"/>
    <w:rsid w:val="00CB60D0"/>
    <w:rsid w:val="00CC1AD3"/>
    <w:rsid w:val="00CC32EF"/>
    <w:rsid w:val="00CC7F50"/>
    <w:rsid w:val="00CD147F"/>
    <w:rsid w:val="00CD21C1"/>
    <w:rsid w:val="00CD2A97"/>
    <w:rsid w:val="00CD4A7D"/>
    <w:rsid w:val="00CE13F6"/>
    <w:rsid w:val="00CF501F"/>
    <w:rsid w:val="00CF5EE0"/>
    <w:rsid w:val="00CF67C9"/>
    <w:rsid w:val="00D15D9B"/>
    <w:rsid w:val="00D25FAF"/>
    <w:rsid w:val="00D32CA2"/>
    <w:rsid w:val="00D3719F"/>
    <w:rsid w:val="00D37FB2"/>
    <w:rsid w:val="00D40F60"/>
    <w:rsid w:val="00D43CD3"/>
    <w:rsid w:val="00D4745E"/>
    <w:rsid w:val="00D50C93"/>
    <w:rsid w:val="00D537D2"/>
    <w:rsid w:val="00D540CD"/>
    <w:rsid w:val="00D55D88"/>
    <w:rsid w:val="00D627C6"/>
    <w:rsid w:val="00D6307F"/>
    <w:rsid w:val="00D63197"/>
    <w:rsid w:val="00D670B5"/>
    <w:rsid w:val="00D677BB"/>
    <w:rsid w:val="00D7019E"/>
    <w:rsid w:val="00D70575"/>
    <w:rsid w:val="00D71186"/>
    <w:rsid w:val="00D7362A"/>
    <w:rsid w:val="00D77779"/>
    <w:rsid w:val="00D91502"/>
    <w:rsid w:val="00D91BCD"/>
    <w:rsid w:val="00D93BCA"/>
    <w:rsid w:val="00D93F32"/>
    <w:rsid w:val="00DC1380"/>
    <w:rsid w:val="00DC52FA"/>
    <w:rsid w:val="00DD002F"/>
    <w:rsid w:val="00DD7CBA"/>
    <w:rsid w:val="00DE3CAB"/>
    <w:rsid w:val="00DF23A4"/>
    <w:rsid w:val="00E0044D"/>
    <w:rsid w:val="00E011B2"/>
    <w:rsid w:val="00E023F1"/>
    <w:rsid w:val="00E048E4"/>
    <w:rsid w:val="00E056D2"/>
    <w:rsid w:val="00E10F27"/>
    <w:rsid w:val="00E16E4C"/>
    <w:rsid w:val="00E21C6B"/>
    <w:rsid w:val="00E23AD5"/>
    <w:rsid w:val="00E23F9E"/>
    <w:rsid w:val="00E2637B"/>
    <w:rsid w:val="00E277E7"/>
    <w:rsid w:val="00E3107C"/>
    <w:rsid w:val="00E345DC"/>
    <w:rsid w:val="00E45950"/>
    <w:rsid w:val="00E46541"/>
    <w:rsid w:val="00E46C8F"/>
    <w:rsid w:val="00E52A3F"/>
    <w:rsid w:val="00E54490"/>
    <w:rsid w:val="00E546C4"/>
    <w:rsid w:val="00E60386"/>
    <w:rsid w:val="00E6113C"/>
    <w:rsid w:val="00E615EC"/>
    <w:rsid w:val="00E61D61"/>
    <w:rsid w:val="00E71B1F"/>
    <w:rsid w:val="00E73383"/>
    <w:rsid w:val="00E858DF"/>
    <w:rsid w:val="00E91213"/>
    <w:rsid w:val="00E9586E"/>
    <w:rsid w:val="00E95A99"/>
    <w:rsid w:val="00EA2720"/>
    <w:rsid w:val="00EB02E7"/>
    <w:rsid w:val="00EB0922"/>
    <w:rsid w:val="00EB1D67"/>
    <w:rsid w:val="00EB2AB7"/>
    <w:rsid w:val="00EB5F73"/>
    <w:rsid w:val="00EB69BA"/>
    <w:rsid w:val="00EB7708"/>
    <w:rsid w:val="00EC08BD"/>
    <w:rsid w:val="00EC4844"/>
    <w:rsid w:val="00ED170A"/>
    <w:rsid w:val="00EE18B6"/>
    <w:rsid w:val="00EE37EC"/>
    <w:rsid w:val="00EE6A9B"/>
    <w:rsid w:val="00EE7636"/>
    <w:rsid w:val="00EF45AF"/>
    <w:rsid w:val="00F0332A"/>
    <w:rsid w:val="00F0490B"/>
    <w:rsid w:val="00F17CAE"/>
    <w:rsid w:val="00F27BBB"/>
    <w:rsid w:val="00F3220D"/>
    <w:rsid w:val="00F35EBC"/>
    <w:rsid w:val="00F37EEE"/>
    <w:rsid w:val="00F40B7F"/>
    <w:rsid w:val="00F51E21"/>
    <w:rsid w:val="00F5229E"/>
    <w:rsid w:val="00F65707"/>
    <w:rsid w:val="00F7195A"/>
    <w:rsid w:val="00F748D3"/>
    <w:rsid w:val="00F8459A"/>
    <w:rsid w:val="00F9089B"/>
    <w:rsid w:val="00F93172"/>
    <w:rsid w:val="00F94003"/>
    <w:rsid w:val="00F94809"/>
    <w:rsid w:val="00F969FB"/>
    <w:rsid w:val="00F978C5"/>
    <w:rsid w:val="00FA27DF"/>
    <w:rsid w:val="00FA56D2"/>
    <w:rsid w:val="00FA5B0B"/>
    <w:rsid w:val="00FA7708"/>
    <w:rsid w:val="00FA7FB9"/>
    <w:rsid w:val="00FB2F40"/>
    <w:rsid w:val="00FB52FA"/>
    <w:rsid w:val="00FB7BAC"/>
    <w:rsid w:val="00FC31DF"/>
    <w:rsid w:val="00FC53FC"/>
    <w:rsid w:val="00FC54BF"/>
    <w:rsid w:val="00FC6666"/>
    <w:rsid w:val="00FD3238"/>
    <w:rsid w:val="00FD57E4"/>
    <w:rsid w:val="00FE0C7F"/>
    <w:rsid w:val="00FE1ACE"/>
    <w:rsid w:val="00FF2038"/>
    <w:rsid w:val="00FF2B59"/>
    <w:rsid w:val="00FF68D8"/>
    <w:rsid w:val="5ADC4194"/>
    <w:rsid w:val="63083C8E"/>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3"/>
    <w:link w:val="29"/>
    <w:qFormat/>
    <w:uiPriority w:val="9"/>
    <w:pPr>
      <w:keepNext/>
      <w:keepLines/>
      <w:numPr>
        <w:ilvl w:val="0"/>
        <w:numId w:val="1"/>
      </w:numPr>
      <w:spacing w:before="340" w:after="330" w:line="578" w:lineRule="auto"/>
      <w:outlineLvl w:val="0"/>
    </w:pPr>
    <w:rPr>
      <w:b/>
      <w:bCs/>
      <w:kern w:val="44"/>
      <w:sz w:val="44"/>
      <w:szCs w:val="44"/>
    </w:rPr>
  </w:style>
  <w:style w:type="paragraph" w:styleId="4">
    <w:name w:val="heading 2"/>
    <w:basedOn w:val="1"/>
    <w:next w:val="3"/>
    <w:link w:val="30"/>
    <w:unhideWhenUsed/>
    <w:qFormat/>
    <w:uiPriority w:val="9"/>
    <w:pPr>
      <w:keepNext/>
      <w:keepLines/>
      <w:numPr>
        <w:ilvl w:val="1"/>
        <w:numId w:val="1"/>
      </w:numPr>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3"/>
    <w:link w:val="31"/>
    <w:unhideWhenUsed/>
    <w:qFormat/>
    <w:uiPriority w:val="9"/>
    <w:pPr>
      <w:keepNext/>
      <w:keepLines/>
      <w:numPr>
        <w:ilvl w:val="2"/>
        <w:numId w:val="1"/>
      </w:numPr>
      <w:spacing w:before="260" w:after="260" w:line="416" w:lineRule="auto"/>
      <w:ind w:left="720"/>
      <w:outlineLvl w:val="2"/>
    </w:pPr>
    <w:rPr>
      <w:b/>
      <w:bCs/>
      <w:sz w:val="32"/>
      <w:szCs w:val="32"/>
    </w:rPr>
  </w:style>
  <w:style w:type="paragraph" w:styleId="6">
    <w:name w:val="heading 4"/>
    <w:basedOn w:val="1"/>
    <w:next w:val="3"/>
    <w:link w:val="32"/>
    <w:unhideWhenUsed/>
    <w:qFormat/>
    <w:uiPriority w:val="9"/>
    <w:pPr>
      <w:keepNext/>
      <w:keepLines/>
      <w:numPr>
        <w:ilvl w:val="3"/>
        <w:numId w:val="1"/>
      </w:numPr>
      <w:spacing w:before="280" w:after="290" w:line="376" w:lineRule="auto"/>
      <w:outlineLvl w:val="3"/>
    </w:pPr>
    <w:rPr>
      <w:rFonts w:asciiTheme="majorHAnsi" w:hAnsiTheme="majorHAnsi" w:eastAsiaTheme="majorEastAsia" w:cstheme="majorBidi"/>
      <w:b/>
      <w:bCs/>
      <w:sz w:val="28"/>
      <w:szCs w:val="28"/>
    </w:rPr>
  </w:style>
  <w:style w:type="paragraph" w:styleId="7">
    <w:name w:val="heading 5"/>
    <w:basedOn w:val="1"/>
    <w:next w:val="1"/>
    <w:link w:val="33"/>
    <w:semiHidden/>
    <w:unhideWhenUsed/>
    <w:qFormat/>
    <w:uiPriority w:val="9"/>
    <w:pPr>
      <w:keepNext/>
      <w:keepLines/>
      <w:numPr>
        <w:ilvl w:val="4"/>
        <w:numId w:val="1"/>
      </w:numPr>
      <w:spacing w:before="280" w:after="290" w:line="376" w:lineRule="auto"/>
      <w:outlineLvl w:val="4"/>
    </w:pPr>
    <w:rPr>
      <w:b/>
      <w:bCs/>
      <w:sz w:val="28"/>
      <w:szCs w:val="28"/>
    </w:rPr>
  </w:style>
  <w:style w:type="paragraph" w:styleId="8">
    <w:name w:val="heading 6"/>
    <w:basedOn w:val="1"/>
    <w:next w:val="1"/>
    <w:link w:val="34"/>
    <w:semiHidden/>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 w:val="24"/>
      <w:szCs w:val="24"/>
    </w:rPr>
  </w:style>
  <w:style w:type="paragraph" w:styleId="9">
    <w:name w:val="heading 7"/>
    <w:basedOn w:val="1"/>
    <w:next w:val="1"/>
    <w:link w:val="35"/>
    <w:semiHidden/>
    <w:unhideWhenUsed/>
    <w:qFormat/>
    <w:uiPriority w:val="9"/>
    <w:pPr>
      <w:keepNext/>
      <w:keepLines/>
      <w:numPr>
        <w:ilvl w:val="6"/>
        <w:numId w:val="1"/>
      </w:numPr>
      <w:spacing w:before="240" w:after="64" w:line="320" w:lineRule="auto"/>
      <w:outlineLvl w:val="6"/>
    </w:pPr>
    <w:rPr>
      <w:b/>
      <w:bCs/>
      <w:sz w:val="24"/>
      <w:szCs w:val="24"/>
    </w:rPr>
  </w:style>
  <w:style w:type="paragraph" w:styleId="10">
    <w:name w:val="heading 8"/>
    <w:basedOn w:val="1"/>
    <w:next w:val="1"/>
    <w:link w:val="36"/>
    <w:semiHidden/>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 w:val="24"/>
      <w:szCs w:val="24"/>
    </w:rPr>
  </w:style>
  <w:style w:type="paragraph" w:styleId="11">
    <w:name w:val="heading 9"/>
    <w:basedOn w:val="1"/>
    <w:next w:val="1"/>
    <w:link w:val="37"/>
    <w:semiHidden/>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Cs w:val="21"/>
    </w:rPr>
  </w:style>
  <w:style w:type="character" w:default="1" w:styleId="27">
    <w:name w:val="Default Paragraph Font"/>
    <w:semiHidden/>
    <w:unhideWhenUsed/>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3">
    <w:name w:val="正文文字"/>
    <w:basedOn w:val="1"/>
    <w:link w:val="38"/>
    <w:qFormat/>
    <w:uiPriority w:val="0"/>
    <w:pPr>
      <w:spacing w:line="360" w:lineRule="auto"/>
      <w:ind w:firstLine="200" w:firstLineChars="200"/>
    </w:pPr>
    <w:rPr>
      <w:sz w:val="28"/>
      <w:szCs w:val="28"/>
    </w:rPr>
  </w:style>
  <w:style w:type="paragraph" w:styleId="12">
    <w:name w:val="Normal Indent"/>
    <w:basedOn w:val="1"/>
    <w:unhideWhenUsed/>
    <w:qFormat/>
    <w:uiPriority w:val="99"/>
    <w:pPr>
      <w:widowControl/>
      <w:ind w:left="425" w:firstLine="420"/>
    </w:pPr>
    <w:rPr>
      <w:rFonts w:ascii="Times New Roman" w:hAnsi="Times New Roman" w:eastAsia="宋体" w:cs="Times New Roman"/>
      <w:szCs w:val="20"/>
    </w:rPr>
  </w:style>
  <w:style w:type="paragraph" w:styleId="13">
    <w:name w:val="caption"/>
    <w:basedOn w:val="1"/>
    <w:next w:val="1"/>
    <w:unhideWhenUsed/>
    <w:qFormat/>
    <w:uiPriority w:val="35"/>
    <w:pPr>
      <w:jc w:val="center"/>
    </w:pPr>
    <w:rPr>
      <w:rFonts w:eastAsia="黑体" w:asciiTheme="majorHAnsi" w:hAnsiTheme="majorHAnsi" w:cstheme="majorBidi"/>
      <w:sz w:val="20"/>
      <w:szCs w:val="20"/>
    </w:rPr>
  </w:style>
  <w:style w:type="paragraph" w:styleId="14">
    <w:name w:val="Body Text Indent"/>
    <w:basedOn w:val="1"/>
    <w:link w:val="69"/>
    <w:unhideWhenUsed/>
    <w:qFormat/>
    <w:uiPriority w:val="0"/>
    <w:pPr>
      <w:adjustRightInd w:val="0"/>
      <w:snapToGrid w:val="0"/>
      <w:spacing w:line="360" w:lineRule="auto"/>
      <w:ind w:firstLine="420"/>
    </w:pPr>
    <w:rPr>
      <w:rFonts w:ascii="宋体" w:hAnsi="宋体" w:eastAsia="宋体" w:cs="Calibri"/>
      <w:sz w:val="24"/>
      <w:szCs w:val="30"/>
    </w:rPr>
  </w:style>
  <w:style w:type="paragraph" w:styleId="15">
    <w:name w:val="toc 3"/>
    <w:basedOn w:val="1"/>
    <w:next w:val="1"/>
    <w:unhideWhenUsed/>
    <w:qFormat/>
    <w:uiPriority w:val="39"/>
    <w:pPr>
      <w:ind w:left="840" w:leftChars="400"/>
    </w:pPr>
  </w:style>
  <w:style w:type="paragraph" w:styleId="16">
    <w:name w:val="Date"/>
    <w:basedOn w:val="1"/>
    <w:next w:val="1"/>
    <w:link w:val="68"/>
    <w:semiHidden/>
    <w:unhideWhenUsed/>
    <w:qFormat/>
    <w:uiPriority w:val="99"/>
    <w:pPr>
      <w:ind w:left="100" w:leftChars="2500"/>
    </w:pPr>
  </w:style>
  <w:style w:type="paragraph" w:styleId="17">
    <w:name w:val="Balloon Text"/>
    <w:basedOn w:val="1"/>
    <w:link w:val="55"/>
    <w:semiHidden/>
    <w:unhideWhenUsed/>
    <w:qFormat/>
    <w:uiPriority w:val="99"/>
    <w:rPr>
      <w:sz w:val="18"/>
      <w:szCs w:val="18"/>
    </w:rPr>
  </w:style>
  <w:style w:type="paragraph" w:styleId="18">
    <w:name w:val="footer"/>
    <w:basedOn w:val="1"/>
    <w:link w:val="54"/>
    <w:unhideWhenUsed/>
    <w:qFormat/>
    <w:uiPriority w:val="99"/>
    <w:pPr>
      <w:tabs>
        <w:tab w:val="center" w:pos="4153"/>
        <w:tab w:val="right" w:pos="8306"/>
      </w:tabs>
      <w:snapToGrid w:val="0"/>
      <w:jc w:val="left"/>
    </w:pPr>
    <w:rPr>
      <w:sz w:val="18"/>
      <w:szCs w:val="18"/>
    </w:rPr>
  </w:style>
  <w:style w:type="paragraph" w:styleId="19">
    <w:name w:val="header"/>
    <w:basedOn w:val="1"/>
    <w:link w:val="53"/>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tabs>
        <w:tab w:val="left" w:pos="420"/>
        <w:tab w:val="right" w:leader="dot" w:pos="9060"/>
      </w:tabs>
    </w:pPr>
  </w:style>
  <w:style w:type="paragraph" w:styleId="21">
    <w:name w:val="toc 4"/>
    <w:basedOn w:val="1"/>
    <w:next w:val="1"/>
    <w:unhideWhenUsed/>
    <w:qFormat/>
    <w:uiPriority w:val="39"/>
    <w:pPr>
      <w:ind w:left="1260" w:leftChars="600"/>
    </w:pPr>
  </w:style>
  <w:style w:type="paragraph" w:styleId="22">
    <w:name w:val="Subtitle"/>
    <w:basedOn w:val="1"/>
    <w:next w:val="3"/>
    <w:link w:val="45"/>
    <w:qFormat/>
    <w:uiPriority w:val="11"/>
    <w:pPr>
      <w:spacing w:line="360" w:lineRule="auto"/>
      <w:jc w:val="center"/>
    </w:pPr>
    <w:rPr>
      <w:rFonts w:eastAsia="宋体" w:asciiTheme="majorHAnsi" w:hAnsiTheme="majorHAnsi" w:cstheme="majorBidi"/>
      <w:b/>
      <w:bCs/>
      <w:kern w:val="28"/>
      <w:sz w:val="32"/>
      <w:szCs w:val="32"/>
    </w:rPr>
  </w:style>
  <w:style w:type="paragraph" w:styleId="23">
    <w:name w:val="toc 2"/>
    <w:basedOn w:val="1"/>
    <w:next w:val="1"/>
    <w:unhideWhenUsed/>
    <w:qFormat/>
    <w:uiPriority w:val="39"/>
    <w:pPr>
      <w:ind w:left="420" w:leftChars="200"/>
    </w:pPr>
  </w:style>
  <w:style w:type="paragraph" w:styleId="24">
    <w:name w:val="Title"/>
    <w:basedOn w:val="1"/>
    <w:next w:val="1"/>
    <w:link w:val="46"/>
    <w:qFormat/>
    <w:uiPriority w:val="10"/>
    <w:pPr>
      <w:spacing w:line="360" w:lineRule="auto"/>
      <w:jc w:val="center"/>
    </w:pPr>
    <w:rPr>
      <w:rFonts w:eastAsia="宋体" w:asciiTheme="majorHAnsi" w:hAnsiTheme="majorHAnsi" w:cstheme="majorBidi"/>
      <w:b/>
      <w:bCs/>
      <w:sz w:val="52"/>
      <w:szCs w:val="32"/>
    </w:rPr>
  </w:style>
  <w:style w:type="table" w:styleId="26">
    <w:name w:val="Table Grid"/>
    <w:basedOn w:val="2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Hyperlink"/>
    <w:basedOn w:val="27"/>
    <w:unhideWhenUsed/>
    <w:uiPriority w:val="99"/>
    <w:rPr>
      <w:color w:val="0000FF" w:themeColor="hyperlink"/>
      <w:u w:val="single"/>
      <w14:textFill>
        <w14:solidFill>
          <w14:schemeClr w14:val="hlink"/>
        </w14:solidFill>
      </w14:textFill>
    </w:rPr>
  </w:style>
  <w:style w:type="character" w:customStyle="1" w:styleId="29">
    <w:name w:val="Heading 1 Char"/>
    <w:basedOn w:val="27"/>
    <w:link w:val="2"/>
    <w:qFormat/>
    <w:uiPriority w:val="9"/>
    <w:rPr>
      <w:b/>
      <w:bCs/>
      <w:kern w:val="44"/>
      <w:sz w:val="44"/>
      <w:szCs w:val="44"/>
    </w:rPr>
  </w:style>
  <w:style w:type="character" w:customStyle="1" w:styleId="30">
    <w:name w:val="Heading 2 Char"/>
    <w:basedOn w:val="27"/>
    <w:link w:val="4"/>
    <w:qFormat/>
    <w:uiPriority w:val="9"/>
    <w:rPr>
      <w:rFonts w:asciiTheme="majorHAnsi" w:hAnsiTheme="majorHAnsi" w:eastAsiaTheme="majorEastAsia" w:cstheme="majorBidi"/>
      <w:b/>
      <w:bCs/>
      <w:sz w:val="32"/>
      <w:szCs w:val="32"/>
    </w:rPr>
  </w:style>
  <w:style w:type="character" w:customStyle="1" w:styleId="31">
    <w:name w:val="Heading 3 Char"/>
    <w:basedOn w:val="27"/>
    <w:link w:val="5"/>
    <w:qFormat/>
    <w:uiPriority w:val="9"/>
    <w:rPr>
      <w:b/>
      <w:bCs/>
      <w:sz w:val="32"/>
      <w:szCs w:val="32"/>
    </w:rPr>
  </w:style>
  <w:style w:type="character" w:customStyle="1" w:styleId="32">
    <w:name w:val="Heading 4 Char"/>
    <w:basedOn w:val="27"/>
    <w:link w:val="6"/>
    <w:qFormat/>
    <w:uiPriority w:val="9"/>
    <w:rPr>
      <w:rFonts w:asciiTheme="majorHAnsi" w:hAnsiTheme="majorHAnsi" w:eastAsiaTheme="majorEastAsia" w:cstheme="majorBidi"/>
      <w:b/>
      <w:bCs/>
      <w:sz w:val="28"/>
      <w:szCs w:val="28"/>
    </w:rPr>
  </w:style>
  <w:style w:type="character" w:customStyle="1" w:styleId="33">
    <w:name w:val="Heading 5 Char"/>
    <w:basedOn w:val="27"/>
    <w:link w:val="7"/>
    <w:semiHidden/>
    <w:uiPriority w:val="9"/>
    <w:rPr>
      <w:b/>
      <w:bCs/>
      <w:sz w:val="28"/>
      <w:szCs w:val="28"/>
    </w:rPr>
  </w:style>
  <w:style w:type="character" w:customStyle="1" w:styleId="34">
    <w:name w:val="Heading 6 Char"/>
    <w:basedOn w:val="27"/>
    <w:link w:val="8"/>
    <w:semiHidden/>
    <w:uiPriority w:val="9"/>
    <w:rPr>
      <w:rFonts w:asciiTheme="majorHAnsi" w:hAnsiTheme="majorHAnsi" w:eastAsiaTheme="majorEastAsia" w:cstheme="majorBidi"/>
      <w:b/>
      <w:bCs/>
      <w:sz w:val="24"/>
      <w:szCs w:val="24"/>
    </w:rPr>
  </w:style>
  <w:style w:type="character" w:customStyle="1" w:styleId="35">
    <w:name w:val="Heading 7 Char"/>
    <w:basedOn w:val="27"/>
    <w:link w:val="9"/>
    <w:semiHidden/>
    <w:uiPriority w:val="9"/>
    <w:rPr>
      <w:b/>
      <w:bCs/>
      <w:sz w:val="24"/>
      <w:szCs w:val="24"/>
    </w:rPr>
  </w:style>
  <w:style w:type="character" w:customStyle="1" w:styleId="36">
    <w:name w:val="Heading 8 Char"/>
    <w:basedOn w:val="27"/>
    <w:link w:val="10"/>
    <w:semiHidden/>
    <w:uiPriority w:val="9"/>
    <w:rPr>
      <w:rFonts w:asciiTheme="majorHAnsi" w:hAnsiTheme="majorHAnsi" w:eastAsiaTheme="majorEastAsia" w:cstheme="majorBidi"/>
      <w:sz w:val="24"/>
      <w:szCs w:val="24"/>
    </w:rPr>
  </w:style>
  <w:style w:type="character" w:customStyle="1" w:styleId="37">
    <w:name w:val="Heading 9 Char"/>
    <w:basedOn w:val="27"/>
    <w:link w:val="11"/>
    <w:semiHidden/>
    <w:uiPriority w:val="9"/>
    <w:rPr>
      <w:rFonts w:asciiTheme="majorHAnsi" w:hAnsiTheme="majorHAnsi" w:eastAsiaTheme="majorEastAsia" w:cstheme="majorBidi"/>
      <w:szCs w:val="21"/>
    </w:rPr>
  </w:style>
  <w:style w:type="character" w:customStyle="1" w:styleId="38">
    <w:name w:val="正文文字 Char"/>
    <w:basedOn w:val="27"/>
    <w:link w:val="3"/>
    <w:uiPriority w:val="0"/>
    <w:rPr>
      <w:sz w:val="28"/>
      <w:szCs w:val="28"/>
    </w:rPr>
  </w:style>
  <w:style w:type="paragraph" w:customStyle="1" w:styleId="39">
    <w:name w:val="封面-文件编号"/>
    <w:basedOn w:val="1"/>
    <w:next w:val="3"/>
    <w:link w:val="40"/>
    <w:qFormat/>
    <w:uiPriority w:val="0"/>
    <w:pPr>
      <w:snapToGrid w:val="0"/>
      <w:spacing w:line="360" w:lineRule="auto"/>
      <w:ind w:left="1400" w:leftChars="1400"/>
      <w:jc w:val="left"/>
    </w:pPr>
    <w:rPr>
      <w:sz w:val="28"/>
    </w:rPr>
  </w:style>
  <w:style w:type="character" w:customStyle="1" w:styleId="40">
    <w:name w:val="封面-文件编号 Char"/>
    <w:basedOn w:val="27"/>
    <w:link w:val="39"/>
    <w:qFormat/>
    <w:uiPriority w:val="0"/>
    <w:rPr>
      <w:sz w:val="28"/>
    </w:rPr>
  </w:style>
  <w:style w:type="paragraph" w:customStyle="1" w:styleId="41">
    <w:name w:val="封面-编制人"/>
    <w:basedOn w:val="1"/>
    <w:next w:val="1"/>
    <w:link w:val="42"/>
    <w:qFormat/>
    <w:uiPriority w:val="0"/>
    <w:pPr>
      <w:pBdr>
        <w:bottom w:val="single" w:color="7E7E7E" w:themeColor="text1" w:themeTint="80" w:sz="6" w:space="1"/>
      </w:pBdr>
      <w:snapToGrid w:val="0"/>
      <w:spacing w:line="360" w:lineRule="auto"/>
      <w:jc w:val="center"/>
    </w:pPr>
    <w:rPr>
      <w:sz w:val="28"/>
    </w:rPr>
  </w:style>
  <w:style w:type="character" w:customStyle="1" w:styleId="42">
    <w:name w:val="封面-编制人 Char"/>
    <w:basedOn w:val="27"/>
    <w:link w:val="41"/>
    <w:qFormat/>
    <w:uiPriority w:val="0"/>
    <w:rPr>
      <w:sz w:val="28"/>
    </w:rPr>
  </w:style>
  <w:style w:type="paragraph" w:customStyle="1" w:styleId="43">
    <w:name w:val="版权"/>
    <w:basedOn w:val="3"/>
    <w:link w:val="44"/>
    <w:qFormat/>
    <w:uiPriority w:val="0"/>
    <w:pPr>
      <w:spacing w:line="240" w:lineRule="auto"/>
      <w:ind w:firstLine="0" w:firstLineChars="0"/>
      <w:jc w:val="center"/>
    </w:pPr>
    <w:rPr>
      <w:sz w:val="21"/>
      <w:szCs w:val="21"/>
    </w:rPr>
  </w:style>
  <w:style w:type="character" w:customStyle="1" w:styleId="44">
    <w:name w:val="版权 Char"/>
    <w:basedOn w:val="38"/>
    <w:link w:val="43"/>
    <w:qFormat/>
    <w:uiPriority w:val="0"/>
    <w:rPr>
      <w:sz w:val="28"/>
      <w:szCs w:val="21"/>
    </w:rPr>
  </w:style>
  <w:style w:type="character" w:customStyle="1" w:styleId="45">
    <w:name w:val="Subtitle Char"/>
    <w:basedOn w:val="27"/>
    <w:link w:val="22"/>
    <w:qFormat/>
    <w:uiPriority w:val="11"/>
    <w:rPr>
      <w:rFonts w:eastAsia="宋体" w:asciiTheme="majorHAnsi" w:hAnsiTheme="majorHAnsi" w:cstheme="majorBidi"/>
      <w:b/>
      <w:bCs/>
      <w:kern w:val="28"/>
      <w:sz w:val="32"/>
      <w:szCs w:val="32"/>
    </w:rPr>
  </w:style>
  <w:style w:type="character" w:customStyle="1" w:styleId="46">
    <w:name w:val="Title Char"/>
    <w:basedOn w:val="27"/>
    <w:link w:val="24"/>
    <w:qFormat/>
    <w:uiPriority w:val="10"/>
    <w:rPr>
      <w:rFonts w:eastAsia="宋体" w:asciiTheme="majorHAnsi" w:hAnsiTheme="majorHAnsi" w:cstheme="majorBidi"/>
      <w:b/>
      <w:bCs/>
      <w:sz w:val="52"/>
      <w:szCs w:val="32"/>
    </w:rPr>
  </w:style>
  <w:style w:type="paragraph" w:styleId="47">
    <w:name w:val="No Spacing"/>
    <w:link w:val="48"/>
    <w:qFormat/>
    <w:uiPriority w:val="1"/>
    <w:pPr>
      <w:widowControl w:val="0"/>
      <w:jc w:val="center"/>
    </w:pPr>
    <w:rPr>
      <w:rFonts w:ascii="Times New Roman" w:hAnsi="Times New Roman" w:eastAsiaTheme="minorEastAsia" w:cstheme="minorBidi"/>
      <w:color w:val="000000" w:themeColor="text1"/>
      <w:kern w:val="2"/>
      <w:sz w:val="21"/>
      <w:szCs w:val="21"/>
      <w:lang w:val="en-US" w:eastAsia="zh-CN" w:bidi="ar-SA"/>
      <w14:textFill>
        <w14:solidFill>
          <w14:schemeClr w14:val="tx1"/>
        </w14:solidFill>
      </w14:textFill>
    </w:rPr>
  </w:style>
  <w:style w:type="character" w:customStyle="1" w:styleId="48">
    <w:name w:val="No Spacing Char"/>
    <w:basedOn w:val="27"/>
    <w:link w:val="47"/>
    <w:qFormat/>
    <w:uiPriority w:val="1"/>
    <w:rPr>
      <w:rFonts w:ascii="Times New Roman" w:hAnsi="Times New Roman"/>
      <w:color w:val="000000" w:themeColor="text1"/>
      <w:szCs w:val="21"/>
      <w14:textFill>
        <w14:solidFill>
          <w14:schemeClr w14:val="tx1"/>
        </w14:solidFill>
      </w14:textFill>
    </w:rPr>
  </w:style>
  <w:style w:type="paragraph" w:customStyle="1" w:styleId="49">
    <w:name w:val="表格-文字"/>
    <w:basedOn w:val="1"/>
    <w:link w:val="50"/>
    <w:qFormat/>
    <w:uiPriority w:val="0"/>
    <w:pPr>
      <w:spacing w:line="360" w:lineRule="auto"/>
      <w:jc w:val="center"/>
    </w:pPr>
    <w:rPr>
      <w:sz w:val="24"/>
      <w:szCs w:val="24"/>
    </w:rPr>
  </w:style>
  <w:style w:type="character" w:customStyle="1" w:styleId="50">
    <w:name w:val="表格-文字 Char"/>
    <w:basedOn w:val="27"/>
    <w:link w:val="49"/>
    <w:qFormat/>
    <w:uiPriority w:val="0"/>
    <w:rPr>
      <w:sz w:val="24"/>
      <w:szCs w:val="24"/>
    </w:rPr>
  </w:style>
  <w:style w:type="paragraph" w:customStyle="1" w:styleId="51">
    <w:name w:val="表格-说明"/>
    <w:basedOn w:val="3"/>
    <w:link w:val="52"/>
    <w:qFormat/>
    <w:uiPriority w:val="0"/>
    <w:pPr>
      <w:ind w:firstLine="0" w:firstLineChars="0"/>
    </w:pPr>
    <w:rPr>
      <w:rFonts w:asciiTheme="minorEastAsia" w:hAnsiTheme="minorEastAsia"/>
      <w:sz w:val="21"/>
      <w:szCs w:val="21"/>
    </w:rPr>
  </w:style>
  <w:style w:type="character" w:customStyle="1" w:styleId="52">
    <w:name w:val="表格-说明 Char"/>
    <w:basedOn w:val="38"/>
    <w:link w:val="51"/>
    <w:qFormat/>
    <w:uiPriority w:val="0"/>
    <w:rPr>
      <w:rFonts w:asciiTheme="minorEastAsia" w:hAnsiTheme="minorEastAsia"/>
      <w:sz w:val="28"/>
      <w:szCs w:val="21"/>
    </w:rPr>
  </w:style>
  <w:style w:type="character" w:customStyle="1" w:styleId="53">
    <w:name w:val="Header Char"/>
    <w:basedOn w:val="27"/>
    <w:link w:val="19"/>
    <w:qFormat/>
    <w:uiPriority w:val="99"/>
    <w:rPr>
      <w:sz w:val="18"/>
      <w:szCs w:val="18"/>
    </w:rPr>
  </w:style>
  <w:style w:type="character" w:customStyle="1" w:styleId="54">
    <w:name w:val="Footer Char"/>
    <w:basedOn w:val="27"/>
    <w:link w:val="18"/>
    <w:qFormat/>
    <w:uiPriority w:val="99"/>
    <w:rPr>
      <w:sz w:val="18"/>
      <w:szCs w:val="18"/>
    </w:rPr>
  </w:style>
  <w:style w:type="character" w:customStyle="1" w:styleId="55">
    <w:name w:val="Balloon Text Char"/>
    <w:basedOn w:val="27"/>
    <w:link w:val="17"/>
    <w:semiHidden/>
    <w:qFormat/>
    <w:uiPriority w:val="99"/>
    <w:rPr>
      <w:sz w:val="18"/>
      <w:szCs w:val="18"/>
    </w:rPr>
  </w:style>
  <w:style w:type="paragraph" w:customStyle="1" w:styleId="56">
    <w:name w:val="页眉页脚"/>
    <w:basedOn w:val="19"/>
    <w:link w:val="57"/>
    <w:qFormat/>
    <w:uiPriority w:val="0"/>
    <w:pPr>
      <w:jc w:val="both"/>
    </w:pPr>
    <w:rPr>
      <w:color w:val="404040" w:themeColor="text1" w:themeTint="BF"/>
      <w14:textFill>
        <w14:solidFill>
          <w14:schemeClr w14:val="tx1">
            <w14:lumMod w14:val="75000"/>
            <w14:lumOff w14:val="25000"/>
          </w14:schemeClr>
        </w14:solidFill>
      </w14:textFill>
    </w:rPr>
  </w:style>
  <w:style w:type="character" w:customStyle="1" w:styleId="57">
    <w:name w:val="页眉页脚 Char"/>
    <w:basedOn w:val="53"/>
    <w:link w:val="56"/>
    <w:qFormat/>
    <w:uiPriority w:val="0"/>
    <w:rPr>
      <w:color w:val="404040" w:themeColor="text1" w:themeTint="BF"/>
      <w:sz w:val="18"/>
      <w:szCs w:val="18"/>
      <w14:textFill>
        <w14:solidFill>
          <w14:schemeClr w14:val="tx1">
            <w14:lumMod w14:val="75000"/>
            <w14:lumOff w14:val="25000"/>
          </w14:schemeClr>
        </w14:solidFill>
      </w14:textFill>
    </w:rPr>
  </w:style>
  <w:style w:type="paragraph" w:customStyle="1" w:styleId="58">
    <w:name w:val="图片"/>
    <w:basedOn w:val="49"/>
    <w:link w:val="59"/>
    <w:qFormat/>
    <w:uiPriority w:val="0"/>
  </w:style>
  <w:style w:type="character" w:customStyle="1" w:styleId="59">
    <w:name w:val="图片 Char"/>
    <w:basedOn w:val="50"/>
    <w:link w:val="58"/>
    <w:qFormat/>
    <w:uiPriority w:val="0"/>
    <w:rPr>
      <w:sz w:val="24"/>
      <w:szCs w:val="24"/>
    </w:rPr>
  </w:style>
  <w:style w:type="paragraph" w:customStyle="1" w:styleId="60">
    <w:name w:val="表格"/>
    <w:basedOn w:val="1"/>
    <w:link w:val="61"/>
    <w:qFormat/>
    <w:uiPriority w:val="0"/>
    <w:pPr>
      <w:spacing w:line="360" w:lineRule="auto"/>
      <w:jc w:val="center"/>
    </w:pPr>
    <w:rPr>
      <w:rFonts w:ascii="Times New Roman" w:hAnsi="Times New Roman" w:eastAsia="宋体" w:cs="Times New Roman"/>
      <w:kern w:val="0"/>
      <w:sz w:val="24"/>
      <w:szCs w:val="24"/>
    </w:rPr>
  </w:style>
  <w:style w:type="character" w:customStyle="1" w:styleId="61">
    <w:name w:val="表格 Char"/>
    <w:basedOn w:val="27"/>
    <w:link w:val="60"/>
    <w:qFormat/>
    <w:uiPriority w:val="0"/>
    <w:rPr>
      <w:rFonts w:ascii="Times New Roman" w:hAnsi="Times New Roman" w:eastAsia="宋体" w:cs="Times New Roman"/>
      <w:kern w:val="0"/>
      <w:sz w:val="24"/>
      <w:szCs w:val="24"/>
    </w:rPr>
  </w:style>
  <w:style w:type="paragraph" w:customStyle="1" w:styleId="62">
    <w:name w:val="注释"/>
    <w:basedOn w:val="1"/>
    <w:link w:val="63"/>
    <w:qFormat/>
    <w:uiPriority w:val="0"/>
    <w:pPr>
      <w:spacing w:line="360" w:lineRule="auto"/>
      <w:ind w:firstLine="200" w:firstLineChars="200"/>
    </w:pPr>
    <w:rPr>
      <w:rFonts w:ascii="Times New Roman" w:hAnsi="Times New Roman"/>
      <w:szCs w:val="21"/>
    </w:rPr>
  </w:style>
  <w:style w:type="character" w:customStyle="1" w:styleId="63">
    <w:name w:val="注释 Char"/>
    <w:basedOn w:val="27"/>
    <w:link w:val="62"/>
    <w:qFormat/>
    <w:uiPriority w:val="0"/>
    <w:rPr>
      <w:rFonts w:ascii="Times New Roman" w:hAnsi="Times New Roman"/>
      <w:szCs w:val="21"/>
    </w:rPr>
  </w:style>
  <w:style w:type="paragraph" w:customStyle="1" w:styleId="64">
    <w:name w:val="公司名称"/>
    <w:basedOn w:val="22"/>
    <w:link w:val="66"/>
    <w:qFormat/>
    <w:uiPriority w:val="0"/>
    <w:rPr>
      <w:sz w:val="24"/>
    </w:rPr>
  </w:style>
  <w:style w:type="paragraph" w:customStyle="1" w:styleId="65">
    <w:name w:val="标题 0"/>
    <w:basedOn w:val="3"/>
    <w:link w:val="67"/>
    <w:qFormat/>
    <w:uiPriority w:val="0"/>
    <w:pPr>
      <w:ind w:firstLine="0" w:firstLineChars="0"/>
      <w:jc w:val="center"/>
    </w:pPr>
    <w:rPr>
      <w:rFonts w:asciiTheme="minorEastAsia" w:hAnsiTheme="minorEastAsia"/>
      <w:b/>
      <w:sz w:val="44"/>
      <w:szCs w:val="44"/>
    </w:rPr>
  </w:style>
  <w:style w:type="character" w:customStyle="1" w:styleId="66">
    <w:name w:val="公司名称 Char"/>
    <w:basedOn w:val="45"/>
    <w:link w:val="64"/>
    <w:uiPriority w:val="0"/>
    <w:rPr>
      <w:rFonts w:eastAsia="宋体" w:asciiTheme="majorHAnsi" w:hAnsiTheme="majorHAnsi" w:cstheme="majorBidi"/>
      <w:kern w:val="28"/>
      <w:sz w:val="24"/>
      <w:szCs w:val="32"/>
    </w:rPr>
  </w:style>
  <w:style w:type="character" w:customStyle="1" w:styleId="67">
    <w:name w:val="标题 0 Char"/>
    <w:basedOn w:val="38"/>
    <w:link w:val="65"/>
    <w:uiPriority w:val="0"/>
    <w:rPr>
      <w:rFonts w:asciiTheme="minorEastAsia" w:hAnsiTheme="minorEastAsia"/>
      <w:b/>
      <w:sz w:val="44"/>
      <w:szCs w:val="44"/>
    </w:rPr>
  </w:style>
  <w:style w:type="character" w:customStyle="1" w:styleId="68">
    <w:name w:val="Date Char"/>
    <w:basedOn w:val="27"/>
    <w:link w:val="16"/>
    <w:semiHidden/>
    <w:uiPriority w:val="99"/>
  </w:style>
  <w:style w:type="character" w:customStyle="1" w:styleId="69">
    <w:name w:val="Body Text Indent Char"/>
    <w:basedOn w:val="27"/>
    <w:link w:val="14"/>
    <w:uiPriority w:val="0"/>
    <w:rPr>
      <w:rFonts w:ascii="宋体" w:hAnsi="宋体" w:eastAsia="宋体" w:cs="Calibri"/>
      <w:sz w:val="24"/>
      <w:szCs w:val="30"/>
    </w:rPr>
  </w:style>
  <w:style w:type="paragraph" w:styleId="7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D911EC-2D6A-4C2E-A357-4F1BDA3A3AE3}">
  <ds:schemaRefs/>
</ds:datastoreItem>
</file>

<file path=docProps/app.xml><?xml version="1.0" encoding="utf-8"?>
<Properties xmlns="http://schemas.openxmlformats.org/officeDocument/2006/extended-properties" xmlns:vt="http://schemas.openxmlformats.org/officeDocument/2006/docPropsVTypes">
  <Template>Normal.dotm</Template>
  <Company>Microsoft Corporation</Company>
  <Pages>25</Pages>
  <Words>974</Words>
  <Characters>5557</Characters>
  <Lines>46</Lines>
  <Paragraphs>13</Paragraphs>
  <TotalTime>1</TotalTime>
  <ScaleCrop>false</ScaleCrop>
  <LinksUpToDate>false</LinksUpToDate>
  <CharactersWithSpaces>6518</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2017-10-24T09:05:00Z</dcterms:created>
  <dc:creator>likeU</dc:creator>
  <cp:lastModifiedBy>徐皓</cp:lastModifiedBy>
  <dcterms:modified xsi:type="dcterms:W3CDTF">2020-05-29T07:17:12Z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