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5C57" w:rsidRDefault="00AC5C57" w:rsidP="008F2DAD">
      <w:pPr>
        <w:pStyle w:val="a5"/>
        <w:rPr>
          <w:sz w:val="48"/>
          <w:szCs w:val="48"/>
        </w:rPr>
      </w:pPr>
      <w:r w:rsidRPr="008F2DAD">
        <w:rPr>
          <w:rFonts w:hint="eastAsia"/>
          <w:sz w:val="48"/>
          <w:szCs w:val="48"/>
        </w:rPr>
        <w:t>恒丰银行</w:t>
      </w:r>
      <w:r w:rsidR="002C5360">
        <w:rPr>
          <w:rFonts w:hint="eastAsia"/>
          <w:sz w:val="48"/>
          <w:szCs w:val="48"/>
        </w:rPr>
        <w:t>个人</w:t>
      </w:r>
      <w:r w:rsidRPr="008F2DAD">
        <w:rPr>
          <w:rFonts w:hint="eastAsia"/>
          <w:sz w:val="48"/>
          <w:szCs w:val="48"/>
        </w:rPr>
        <w:t>网银助手</w:t>
      </w:r>
      <w:r w:rsidR="007A01D3">
        <w:rPr>
          <w:rFonts w:hint="eastAsia"/>
          <w:sz w:val="48"/>
          <w:szCs w:val="48"/>
        </w:rPr>
        <w:t>问题万能手册</w:t>
      </w:r>
    </w:p>
    <w:p w:rsidR="00282FC7" w:rsidRDefault="00282FC7" w:rsidP="00282FC7"/>
    <w:p w:rsidR="00282FC7" w:rsidRPr="000F19BF" w:rsidRDefault="00282FC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/>
          <w:color w:val="000000" w:themeColor="text1"/>
          <w:sz w:val="28"/>
          <w:szCs w:val="28"/>
        </w:rPr>
        <w:t>目前碰到的网银助手相关问题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大部分是</w:t>
      </w:r>
      <w:r w:rsidR="001A51A1" w:rsidRPr="000F19BF">
        <w:rPr>
          <w:rFonts w:asciiTheme="minorEastAsia" w:hAnsiTheme="minorEastAsia"/>
          <w:color w:val="000000" w:themeColor="text1"/>
          <w:sz w:val="28"/>
          <w:szCs w:val="28"/>
        </w:rPr>
        <w:t>网银助手</w:t>
      </w:r>
      <w:r w:rsidR="000F19BF" w:rsidRPr="000F19BF">
        <w:rPr>
          <w:rFonts w:asciiTheme="minorEastAsia" w:hAnsiTheme="minorEastAsia"/>
          <w:color w:val="000000" w:themeColor="text1"/>
          <w:sz w:val="28"/>
          <w:szCs w:val="28"/>
        </w:rPr>
        <w:t>安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装</w:t>
      </w:r>
      <w:r w:rsidR="001A51A1" w:rsidRPr="000F19BF">
        <w:rPr>
          <w:rFonts w:asciiTheme="minorEastAsia" w:hAnsiTheme="minorEastAsia"/>
          <w:color w:val="000000" w:themeColor="text1"/>
          <w:sz w:val="28"/>
          <w:szCs w:val="28"/>
        </w:rPr>
        <w:t>不完全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问题导致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，“切记一定要 先解压到本地目录，然后再以管理员身份运行安装”。 详细方法请参考恒丰银行网银助手安装手册。</w:t>
      </w:r>
    </w:p>
    <w:p w:rsidR="000F19BF" w:rsidRPr="000F19BF" w:rsidRDefault="000F19BF" w:rsidP="000F19BF">
      <w:pPr>
        <w:pStyle w:val="a3"/>
        <w:numPr>
          <w:ilvl w:val="0"/>
          <w:numId w:val="4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0F19BF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旧版网银助手卸载</w:t>
      </w:r>
    </w:p>
    <w:p w:rsidR="005C668D" w:rsidRPr="000F19BF" w:rsidRDefault="000F19BF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 w:rsidR="005C668D" w:rsidRPr="000F19BF">
        <w:rPr>
          <w:rFonts w:asciiTheme="minorEastAsia" w:hAnsiTheme="minorEastAsia" w:hint="eastAsia"/>
          <w:color w:val="FF0000"/>
          <w:sz w:val="28"/>
          <w:szCs w:val="28"/>
        </w:rPr>
        <w:t>“注意卸载前，请将网银盾从电脑上拔出”</w:t>
      </w:r>
    </w:p>
    <w:p w:rsidR="00DE7F2B" w:rsidRPr="000F19BF" w:rsidRDefault="00DE7F2B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1、通过开始菜单—恒丰银行网银助手—选择“卸载”</w:t>
      </w:r>
    </w:p>
    <w:p w:rsidR="00DE7F2B" w:rsidRDefault="00DE7F2B" w:rsidP="00DE7F2B">
      <w:pPr>
        <w:jc w:val="center"/>
      </w:pPr>
      <w:r w:rsidRPr="00A91F39">
        <w:rPr>
          <w:noProof/>
        </w:rPr>
        <w:drawing>
          <wp:inline distT="0" distB="0" distL="0" distR="0" wp14:anchorId="0A1CAC2D" wp14:editId="0905F120">
            <wp:extent cx="1885950" cy="1487545"/>
            <wp:effectExtent l="0" t="0" r="0" b="0"/>
            <wp:docPr id="2" name="图片 2" descr="C:\Users\ghlin\AppData\Local\Temp\163417945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34179450(1)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825" cy="149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F2B" w:rsidRPr="000F19BF" w:rsidRDefault="00DE7F2B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2、通过控制面板卸载—程序和功能— 选择“恒丰银行网银助手”右键选择 卸载。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弹出卸载界面如下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点击</w:t>
      </w:r>
      <w:r w:rsidR="005C668D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“卸载”按钮，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程序自动卸载完成后，弹框如下，点击完成。</w:t>
      </w:r>
    </w:p>
    <w:p w:rsidR="00DE7F2B" w:rsidRDefault="00DE7F2B" w:rsidP="00DE7F2B">
      <w:pPr>
        <w:jc w:val="center"/>
      </w:pPr>
      <w:r w:rsidRPr="005F3560">
        <w:rPr>
          <w:noProof/>
        </w:rPr>
        <w:drawing>
          <wp:inline distT="0" distB="0" distL="0" distR="0" wp14:anchorId="1F1E81A5" wp14:editId="70606131">
            <wp:extent cx="2941983" cy="2131259"/>
            <wp:effectExtent l="0" t="0" r="0" b="2540"/>
            <wp:docPr id="5" name="图片 5" descr="C:\Users\ghlin\AppData\Local\Temp\163418011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hlin\AppData\Local\Temp\1634180119(1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022" cy="2150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3E3" w:rsidRPr="000F19BF" w:rsidRDefault="001E78DD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/>
          <w:color w:val="000000" w:themeColor="text1"/>
          <w:sz w:val="28"/>
          <w:szCs w:val="28"/>
        </w:rPr>
        <w:t>3</w:t>
      </w:r>
      <w:r w:rsidR="006963E3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、卸载飞天管理工具，如下截图，打开开始菜单点击恒丰银行飞天管理工具，然后选择“卸载恒丰银行证书管理工具”。</w:t>
      </w:r>
    </w:p>
    <w:p w:rsidR="006963E3" w:rsidRDefault="002C5360" w:rsidP="006963E3">
      <w:pPr>
        <w:jc w:val="center"/>
      </w:pPr>
      <w:r w:rsidRPr="002C5360">
        <w:rPr>
          <w:noProof/>
        </w:rPr>
        <w:lastRenderedPageBreak/>
        <w:drawing>
          <wp:inline distT="0" distB="0" distL="0" distR="0">
            <wp:extent cx="2337683" cy="1131993"/>
            <wp:effectExtent l="0" t="0" r="5715" b="0"/>
            <wp:docPr id="9" name="图片 9" descr="C:\Users\ghlin\AppData\Local\Temp\163763092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hlin\AppData\Local\Temp\1637630921(1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978" cy="1142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3E3" w:rsidRDefault="006963E3" w:rsidP="00DE7F2B">
      <w:pPr>
        <w:jc w:val="center"/>
      </w:pPr>
    </w:p>
    <w:p w:rsidR="00DE7F2B" w:rsidRPr="000F19BF" w:rsidRDefault="00DE7F2B" w:rsidP="000F19BF">
      <w:pPr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 w:hint="eastAsia"/>
          <w:color w:val="FF0000"/>
          <w:sz w:val="28"/>
          <w:szCs w:val="28"/>
        </w:rPr>
        <w:t>注：部分客户电脑因安全软件或者权限问题导致卸载文件没有清除干净，可手动删除以下路径文件：</w:t>
      </w:r>
    </w:p>
    <w:p w:rsidR="00DE7F2B" w:rsidRPr="000F19BF" w:rsidRDefault="00DE7F2B" w:rsidP="000F19BF">
      <w:pPr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 w:hint="eastAsia"/>
          <w:color w:val="FF0000"/>
          <w:sz w:val="28"/>
          <w:szCs w:val="28"/>
        </w:rPr>
        <w:t>C:\Program Files (x86)\HengFengComponents  ；</w:t>
      </w:r>
    </w:p>
    <w:p w:rsidR="00DE7F2B" w:rsidRPr="000F19BF" w:rsidRDefault="00DE7F2B" w:rsidP="000F19BF">
      <w:pPr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 w:hint="eastAsia"/>
          <w:color w:val="FF0000"/>
          <w:sz w:val="28"/>
          <w:szCs w:val="28"/>
        </w:rPr>
        <w:t>C:\Program Files (x86)\HFBK ；</w:t>
      </w:r>
    </w:p>
    <w:p w:rsidR="00DE7F2B" w:rsidRPr="000F19BF" w:rsidRDefault="00DE7F2B" w:rsidP="000F19BF">
      <w:pPr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 w:hint="eastAsia"/>
          <w:color w:val="FF0000"/>
          <w:sz w:val="28"/>
          <w:szCs w:val="28"/>
        </w:rPr>
        <w:t>C:\Program Files (x86)\恒丰银行飞天管理工具；</w:t>
      </w:r>
    </w:p>
    <w:p w:rsidR="00DE7F2B" w:rsidRPr="000F19BF" w:rsidRDefault="00DE7F2B" w:rsidP="000F19BF">
      <w:pPr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 w:hint="eastAsia"/>
          <w:color w:val="FF0000"/>
          <w:sz w:val="28"/>
          <w:szCs w:val="28"/>
        </w:rPr>
        <w:t>C:\Program Files\HengFengComponents；</w:t>
      </w:r>
    </w:p>
    <w:p w:rsidR="00DE7F2B" w:rsidRPr="000F19BF" w:rsidRDefault="006963E3" w:rsidP="000F19BF">
      <w:pPr>
        <w:pStyle w:val="a3"/>
        <w:numPr>
          <w:ilvl w:val="0"/>
          <w:numId w:val="4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0F19BF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安装最新版本网银助手</w:t>
      </w:r>
    </w:p>
    <w:p w:rsidR="006963E3" w:rsidRPr="00730D44" w:rsidRDefault="006963E3" w:rsidP="00730D44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1、将网银助手压缩包下载到本地解压后，使用管理员权限运行安装网银助手“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HengFengEBankTool.exe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”。</w:t>
      </w:r>
    </w:p>
    <w:p w:rsidR="006963E3" w:rsidRPr="00730D44" w:rsidRDefault="006963E3" w:rsidP="00730D44">
      <w:pPr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/>
          <w:color w:val="FF0000"/>
          <w:sz w:val="28"/>
          <w:szCs w:val="28"/>
        </w:rPr>
        <w:t>2</w:t>
      </w:r>
      <w:r w:rsidRPr="000F19BF">
        <w:rPr>
          <w:rFonts w:asciiTheme="minorEastAsia" w:hAnsiTheme="minorEastAsia" w:hint="eastAsia"/>
          <w:color w:val="FF0000"/>
          <w:sz w:val="28"/>
          <w:szCs w:val="28"/>
        </w:rPr>
        <w:t>、</w:t>
      </w:r>
      <w:r w:rsidRPr="000F19BF">
        <w:rPr>
          <w:rFonts w:asciiTheme="minorEastAsia" w:hAnsiTheme="minorEastAsia"/>
          <w:color w:val="FF0000"/>
          <w:sz w:val="28"/>
          <w:szCs w:val="28"/>
        </w:rPr>
        <w:t>安装过程中如果安全软件弹出阻止安装的提示</w:t>
      </w:r>
      <w:r w:rsidRPr="000F19BF">
        <w:rPr>
          <w:rFonts w:asciiTheme="minorEastAsia" w:hAnsiTheme="minorEastAsia" w:hint="eastAsia"/>
          <w:color w:val="FF0000"/>
          <w:sz w:val="28"/>
          <w:szCs w:val="28"/>
        </w:rPr>
        <w:t>，</w:t>
      </w:r>
      <w:r w:rsidRPr="000F19BF">
        <w:rPr>
          <w:rFonts w:asciiTheme="minorEastAsia" w:hAnsiTheme="minorEastAsia"/>
          <w:color w:val="FF0000"/>
          <w:sz w:val="28"/>
          <w:szCs w:val="28"/>
        </w:rPr>
        <w:t>切记</w:t>
      </w:r>
      <w:r w:rsidRPr="000F19BF">
        <w:rPr>
          <w:rFonts w:asciiTheme="minorEastAsia" w:hAnsiTheme="minorEastAsia" w:hint="eastAsia"/>
          <w:color w:val="FF0000"/>
          <w:sz w:val="28"/>
          <w:szCs w:val="28"/>
        </w:rPr>
        <w:t xml:space="preserve"> 一定要点“允许”否则会导致网银助手安装不完全</w:t>
      </w:r>
      <w:r w:rsidR="005C668D" w:rsidRPr="000F19BF">
        <w:rPr>
          <w:rFonts w:asciiTheme="minorEastAsia" w:hAnsiTheme="minorEastAsia" w:hint="eastAsia"/>
          <w:color w:val="FF0000"/>
          <w:sz w:val="28"/>
          <w:szCs w:val="28"/>
        </w:rPr>
        <w:t>，</w:t>
      </w:r>
      <w:r w:rsidRPr="000F19BF">
        <w:rPr>
          <w:rFonts w:asciiTheme="minorEastAsia" w:hAnsiTheme="minorEastAsia" w:hint="eastAsia"/>
          <w:color w:val="FF0000"/>
          <w:sz w:val="28"/>
          <w:szCs w:val="28"/>
        </w:rPr>
        <w:t>部分功能异常。</w:t>
      </w:r>
    </w:p>
    <w:p w:rsidR="006963E3" w:rsidRPr="000F19BF" w:rsidRDefault="006963E3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/>
          <w:color w:val="000000" w:themeColor="text1"/>
          <w:sz w:val="28"/>
          <w:szCs w:val="28"/>
        </w:rPr>
        <w:t>3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、安装完成后，插入网银盾，打开网银助手“网银盾管理”菜单，查看网银盾信息是否正常显示。</w:t>
      </w:r>
    </w:p>
    <w:p w:rsidR="008F2DAD" w:rsidRDefault="008F2DAD" w:rsidP="00AC5C57">
      <w:pPr>
        <w:pStyle w:val="a3"/>
        <w:ind w:left="360" w:firstLineChars="0" w:firstLine="0"/>
        <w:rPr>
          <w:b/>
          <w:color w:val="0000FF"/>
        </w:rPr>
      </w:pPr>
    </w:p>
    <w:p w:rsidR="008F2DAD" w:rsidRPr="000F19BF" w:rsidRDefault="00D6317D" w:rsidP="000F19BF">
      <w:pPr>
        <w:pStyle w:val="a3"/>
        <w:numPr>
          <w:ilvl w:val="0"/>
          <w:numId w:val="4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0F19BF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设置I</w:t>
      </w:r>
      <w:r w:rsidRPr="000F19BF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E浏览器</w:t>
      </w:r>
    </w:p>
    <w:p w:rsidR="00F24DA8" w:rsidRPr="000F19BF" w:rsidRDefault="00F24DA8" w:rsidP="000F19BF">
      <w:pPr>
        <w:rPr>
          <w:rFonts w:asciiTheme="minorEastAsia" w:hAnsiTheme="minorEastAsia"/>
          <w:color w:val="FF0000"/>
          <w:sz w:val="28"/>
          <w:szCs w:val="28"/>
        </w:rPr>
      </w:pPr>
      <w:r w:rsidRPr="000F19BF">
        <w:rPr>
          <w:rFonts w:asciiTheme="minorEastAsia" w:hAnsiTheme="minorEastAsia" w:hint="eastAsia"/>
          <w:color w:val="FF0000"/>
          <w:sz w:val="28"/>
          <w:szCs w:val="28"/>
        </w:rPr>
        <w:t>（注意修改浏览器相关设置后，需要关闭所有浏览器页面，重新打开浏览器才生效）</w:t>
      </w:r>
    </w:p>
    <w:p w:rsidR="00AC5C57" w:rsidRDefault="008F2DAD" w:rsidP="00AC5C57">
      <w:pPr>
        <w:pStyle w:val="4"/>
      </w:pPr>
      <w:r>
        <w:rPr>
          <w:rFonts w:hint="eastAsia"/>
        </w:rPr>
        <w:lastRenderedPageBreak/>
        <w:t>1</w:t>
      </w:r>
      <w:r w:rsidR="00AC5C57">
        <w:rPr>
          <w:rFonts w:hint="eastAsia"/>
        </w:rPr>
        <w:t>、关闭</w:t>
      </w:r>
      <w:r w:rsidR="00AC5C57">
        <w:rPr>
          <w:rFonts w:hint="eastAsia"/>
        </w:rPr>
        <w:t>IE</w:t>
      </w:r>
      <w:r w:rsidR="00AC5C57">
        <w:rPr>
          <w:rFonts w:hint="eastAsia"/>
        </w:rPr>
        <w:t>保护模式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打开IE internet</w:t>
      </w:r>
      <w:r w:rsidR="004C29F3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选项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，选择“安全”菜单，将 启用保护模式 勾选去掉。该设置项设置为保护模式后，可能会打不开恒丰银行网银等网站。</w:t>
      </w:r>
    </w:p>
    <w:p w:rsidR="00AC5C57" w:rsidRDefault="00AC5C57" w:rsidP="000F19BF">
      <w:pPr>
        <w:jc w:val="center"/>
      </w:pPr>
      <w:r>
        <w:rPr>
          <w:noProof/>
        </w:rPr>
        <w:drawing>
          <wp:inline distT="0" distB="0" distL="0" distR="0" wp14:anchorId="0DAA5A06" wp14:editId="5B4C48BB">
            <wp:extent cx="3045416" cy="4520242"/>
            <wp:effectExtent l="0" t="0" r="3175" b="0"/>
            <wp:docPr id="11" name="图片 11" descr="C:\Users\Ghlin\AppData\Local\Temp\158994141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lin\AppData\Local\Temp\1589941418(1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892" cy="4520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C57" w:rsidRDefault="008F2DAD" w:rsidP="00AC5C57">
      <w:pPr>
        <w:pStyle w:val="4"/>
      </w:pPr>
      <w:r>
        <w:rPr>
          <w:rFonts w:hint="eastAsia"/>
        </w:rPr>
        <w:t>2</w:t>
      </w:r>
      <w:r w:rsidR="0034542B">
        <w:rPr>
          <w:rFonts w:hint="eastAsia"/>
        </w:rPr>
        <w:t>、将个人</w:t>
      </w:r>
      <w:r w:rsidR="00AC5C57">
        <w:rPr>
          <w:rFonts w:hint="eastAsia"/>
        </w:rPr>
        <w:t>网银</w:t>
      </w:r>
      <w:r w:rsidR="0034542B">
        <w:rPr>
          <w:rFonts w:hint="eastAsia"/>
        </w:rPr>
        <w:t>登录</w:t>
      </w:r>
      <w:r w:rsidR="00AC5C57">
        <w:rPr>
          <w:rFonts w:hint="eastAsia"/>
        </w:rPr>
        <w:t>地址添加到信任站点。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在internet选型 -&gt; 安全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- &gt; 受信任站点 -&gt;将恒丰银行</w:t>
      </w:r>
      <w:r w:rsidR="002C5360">
        <w:rPr>
          <w:rFonts w:asciiTheme="minorEastAsia" w:hAnsiTheme="minorEastAsia" w:hint="eastAsia"/>
          <w:color w:val="000000" w:themeColor="text1"/>
          <w:sz w:val="28"/>
          <w:szCs w:val="28"/>
        </w:rPr>
        <w:t>个人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网银地址</w:t>
      </w:r>
      <w:r w:rsidR="002C5360" w:rsidRPr="002C5360">
        <w:rPr>
          <w:rFonts w:asciiTheme="minorEastAsia" w:hAnsiTheme="minorEastAsia"/>
          <w:color w:val="000000" w:themeColor="text1"/>
          <w:sz w:val="28"/>
          <w:szCs w:val="28"/>
        </w:rPr>
        <w:t>https://my.hfbank.com.cn/CCBIS/V6/STY1/CN/login.jsp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复制到输入框，点击添加按钮，如下截图：</w:t>
      </w:r>
    </w:p>
    <w:p w:rsidR="00AC5C57" w:rsidRDefault="002C5360" w:rsidP="000F19BF">
      <w:pPr>
        <w:jc w:val="center"/>
      </w:pPr>
      <w:r w:rsidRPr="002C5360">
        <w:rPr>
          <w:noProof/>
        </w:rPr>
        <w:lastRenderedPageBreak/>
        <w:drawing>
          <wp:inline distT="0" distB="0" distL="0" distR="0">
            <wp:extent cx="5274310" cy="3677252"/>
            <wp:effectExtent l="0" t="0" r="2540" b="0"/>
            <wp:docPr id="7" name="图片 7" descr="C:\Users\ghlin\AppData\Local\Temp\16376307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lin\AppData\Local\Temp\1637630730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7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C57" w:rsidRDefault="008F2DAD" w:rsidP="00AC5C57">
      <w:pPr>
        <w:pStyle w:val="4"/>
      </w:pPr>
      <w:r>
        <w:rPr>
          <w:rFonts w:hint="eastAsia"/>
        </w:rPr>
        <w:t>3</w:t>
      </w:r>
      <w:r w:rsidR="00AC5C57">
        <w:rPr>
          <w:rFonts w:hint="eastAsia"/>
        </w:rPr>
        <w:t>、关闭弹出窗口阻止程序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在internet选型的 隐私 菜单里 将 启动弹出窗口阻止程序 前面的勾选 去掉。如下截图：</w:t>
      </w:r>
    </w:p>
    <w:p w:rsidR="00AC5C57" w:rsidRDefault="00AC5C57" w:rsidP="000F19BF">
      <w:pPr>
        <w:jc w:val="center"/>
      </w:pPr>
      <w:r>
        <w:rPr>
          <w:noProof/>
        </w:rPr>
        <w:drawing>
          <wp:inline distT="0" distB="0" distL="0" distR="0" wp14:anchorId="749DBDF8" wp14:editId="628DDB76">
            <wp:extent cx="2219325" cy="3176809"/>
            <wp:effectExtent l="0" t="0" r="0" b="5080"/>
            <wp:docPr id="13" name="图片 13" descr="C:\Users\Ghlin\AppData\Local\Temp\159168082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hlin\AppData\Local\Temp\1591680826(1)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92" cy="318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C57" w:rsidRDefault="008F2DAD" w:rsidP="00AC5C57">
      <w:pPr>
        <w:pStyle w:val="4"/>
      </w:pPr>
      <w:r>
        <w:rPr>
          <w:rFonts w:hint="eastAsia"/>
        </w:rPr>
        <w:lastRenderedPageBreak/>
        <w:t>4</w:t>
      </w:r>
      <w:r w:rsidR="00AC5C57">
        <w:rPr>
          <w:rFonts w:hint="eastAsia"/>
        </w:rPr>
        <w:t>、确认网银盾证书已经注册到浏览器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在internet</w:t>
      </w:r>
      <w:r w:rsidR="004C29F3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选项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的“内容”菜单里，点击“清除SSL状态”按钮，然后点击“证书”按钮，在弹出的证书框中“个人”菜单中有显示网银盾对应的证书。如下截图：</w:t>
      </w:r>
    </w:p>
    <w:p w:rsidR="00AC5C57" w:rsidRPr="000F19BF" w:rsidRDefault="000F19BF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1）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如果没有显示网银盾证书，则打开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网银助手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选择 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“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网银盾管理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”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点击 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“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注册证书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”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按钮，证书会自动添加到IE浏览器中。</w:t>
      </w:r>
    </w:p>
    <w:p w:rsidR="001E78DD" w:rsidRPr="000F19BF" w:rsidRDefault="000F19BF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2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如果“个人”里有多张证书，建议只保留网银盾的证书。网银盾证书信息可以在</w:t>
      </w:r>
      <w:r w:rsidR="00F24DA8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网银助手 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网银盾管理界面查看证书编号。</w:t>
      </w:r>
    </w:p>
    <w:p w:rsidR="00AC5C57" w:rsidRDefault="002C5360" w:rsidP="000F19BF">
      <w:pPr>
        <w:jc w:val="center"/>
      </w:pPr>
      <w:r w:rsidRPr="002C5360">
        <w:rPr>
          <w:noProof/>
        </w:rPr>
        <w:drawing>
          <wp:inline distT="0" distB="0" distL="0" distR="0">
            <wp:extent cx="5274310" cy="2794094"/>
            <wp:effectExtent l="0" t="0" r="2540" b="6350"/>
            <wp:docPr id="8" name="图片 8" descr="C:\Users\ghlin\AppData\Local\Temp\16376308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hlin\AppData\Local\Temp\163763081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94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C57" w:rsidRDefault="00AC5C57" w:rsidP="00AC5C57"/>
    <w:p w:rsidR="00AC5C57" w:rsidRDefault="008F2DAD" w:rsidP="00AC5C57">
      <w:pPr>
        <w:pStyle w:val="4"/>
      </w:pPr>
      <w:r>
        <w:rPr>
          <w:rFonts w:hint="eastAsia"/>
        </w:rPr>
        <w:t>5</w:t>
      </w:r>
      <w:r w:rsidR="00AC5C57">
        <w:rPr>
          <w:rFonts w:hint="eastAsia"/>
        </w:rPr>
        <w:t>、设置</w:t>
      </w:r>
      <w:r w:rsidR="00AC5C57">
        <w:rPr>
          <w:rFonts w:hint="eastAsia"/>
        </w:rPr>
        <w:t>SSL</w:t>
      </w:r>
      <w:r w:rsidR="00AC5C57">
        <w:rPr>
          <w:rFonts w:hint="eastAsia"/>
        </w:rPr>
        <w:t>和</w:t>
      </w:r>
      <w:r w:rsidR="00AC5C57">
        <w:rPr>
          <w:rFonts w:hint="eastAsia"/>
        </w:rPr>
        <w:t>TLS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在internet选型的“高级” 菜单里，如下截图，找到SSL和TLS相关设置。只勾选TLS1.0和SSL3.0。然后点击“应用”按钮。注意：TLS1.1不需要勾选。</w:t>
      </w:r>
    </w:p>
    <w:p w:rsidR="00AC5C57" w:rsidRDefault="00C622C2" w:rsidP="000F19BF">
      <w:pPr>
        <w:jc w:val="center"/>
      </w:pPr>
      <w:r w:rsidRPr="00C622C2">
        <w:rPr>
          <w:noProof/>
        </w:rPr>
        <w:lastRenderedPageBreak/>
        <w:drawing>
          <wp:inline distT="0" distB="0" distL="0" distR="0">
            <wp:extent cx="4543425" cy="6524625"/>
            <wp:effectExtent l="0" t="0" r="9525" b="9525"/>
            <wp:docPr id="6" name="图片 6" descr="C:\Users\ghlin\AppData\Local\Temp\163824687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38246877(1)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C57" w:rsidRDefault="008F2DAD" w:rsidP="00AC5C57">
      <w:pPr>
        <w:pStyle w:val="4"/>
      </w:pPr>
      <w:r>
        <w:rPr>
          <w:rFonts w:hint="eastAsia"/>
        </w:rPr>
        <w:t>6</w:t>
      </w:r>
      <w:r w:rsidR="00AC5C57">
        <w:rPr>
          <w:rFonts w:hint="eastAsia"/>
        </w:rPr>
        <w:t>、清理</w:t>
      </w:r>
      <w:r w:rsidR="00AC5C57">
        <w:rPr>
          <w:rFonts w:hint="eastAsia"/>
        </w:rPr>
        <w:t>IE</w:t>
      </w:r>
      <w:r w:rsidR="00AC5C57">
        <w:rPr>
          <w:rFonts w:hint="eastAsia"/>
        </w:rPr>
        <w:t>浏览器缓存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在internet选型的“常规”菜单中，点击“删除”按钮，弹出的删除记录页面中，根据需要勾选需要清理的缓存数据，如下截图。点击“删除”按钮，关闭浏览器，重新进行登录相关操作即可。</w:t>
      </w:r>
    </w:p>
    <w:p w:rsidR="00AC5C57" w:rsidRDefault="00AC5C57" w:rsidP="000F19BF">
      <w:pPr>
        <w:jc w:val="center"/>
      </w:pPr>
      <w:r>
        <w:rPr>
          <w:noProof/>
        </w:rPr>
        <w:lastRenderedPageBreak/>
        <w:drawing>
          <wp:inline distT="0" distB="0" distL="0" distR="0" wp14:anchorId="5B93C9F3" wp14:editId="4FB75435">
            <wp:extent cx="4362450" cy="3436885"/>
            <wp:effectExtent l="0" t="0" r="0" b="0"/>
            <wp:docPr id="896" name="图片 896" descr="C:\Users\Ghlin\AppData\Local\Temp\159168015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lin\AppData\Local\Temp\1591680159(1)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661" cy="3450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C57" w:rsidRDefault="008F2DAD" w:rsidP="00AC5C57">
      <w:pPr>
        <w:pStyle w:val="4"/>
      </w:pPr>
      <w:r>
        <w:rPr>
          <w:rFonts w:hint="eastAsia"/>
        </w:rPr>
        <w:t>7</w:t>
      </w:r>
      <w:r w:rsidR="00AC5C57">
        <w:rPr>
          <w:rFonts w:hint="eastAsia"/>
        </w:rPr>
        <w:t>、确认浏览器环境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部分客户电脑IE浏览器安装的有问题，使用IE浏览器访问恒丰银行网银等网站时出现无响应空白页面或者IE浏览器崩溃等问题时，建议重置I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E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浏览器。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也可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重装更新电脑IE浏览器版本。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/>
          <w:color w:val="000000" w:themeColor="text1"/>
          <w:sz w:val="28"/>
          <w:szCs w:val="28"/>
        </w:rPr>
        <w:t>如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：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某个客户登录网银正常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34542B">
        <w:rPr>
          <w:rFonts w:asciiTheme="minorEastAsia" w:hAnsiTheme="minorEastAsia"/>
          <w:color w:val="000000" w:themeColor="text1"/>
          <w:sz w:val="28"/>
          <w:szCs w:val="28"/>
        </w:rPr>
        <w:t>进入到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网银界面后点击某个按钮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IE浏览器无响应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并且关闭不了浏览器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针对这种情况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，先进任务管理器里把I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E浏览器的进程关闭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然后打开浏览器internet设置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清除缓存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F19BF">
        <w:rPr>
          <w:rFonts w:asciiTheme="minorEastAsia" w:hAnsiTheme="minorEastAsia"/>
          <w:color w:val="000000" w:themeColor="text1"/>
          <w:sz w:val="28"/>
          <w:szCs w:val="28"/>
        </w:rPr>
        <w:t>重置浏览器可以解决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；</w:t>
      </w:r>
    </w:p>
    <w:p w:rsidR="00AC5C57" w:rsidRDefault="008F2DAD" w:rsidP="00AC5C57">
      <w:pPr>
        <w:pStyle w:val="4"/>
      </w:pPr>
      <w:r>
        <w:rPr>
          <w:rFonts w:hint="eastAsia"/>
        </w:rPr>
        <w:t>8</w:t>
      </w:r>
      <w:r w:rsidR="00AC5C57">
        <w:rPr>
          <w:rFonts w:hint="eastAsia"/>
        </w:rPr>
        <w:t>、确认网络环境</w:t>
      </w:r>
    </w:p>
    <w:p w:rsidR="00AC5C57" w:rsidRPr="000F19BF" w:rsidRDefault="000F19BF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以上</w:t>
      </w:r>
      <w:r w:rsidR="0034542B">
        <w:rPr>
          <w:rFonts w:asciiTheme="minorEastAsia" w:hAnsiTheme="minorEastAsia" w:hint="eastAsia"/>
          <w:color w:val="000000" w:themeColor="text1"/>
          <w:sz w:val="28"/>
          <w:szCs w:val="28"/>
        </w:rPr>
        <w:t>步骤都确认完毕仍不能打开恒丰银行网银地址时，请确认使用的电脑网络环境可以正常访问恒丰银行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网银的地址</w:t>
      </w:r>
      <w:r w:rsidR="00730D44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确认是否能访</w:t>
      </w:r>
      <w:r w:rsidR="00AC5C57"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问</w:t>
      </w:r>
      <w:r w:rsidR="002C5360" w:rsidRPr="002C5360">
        <w:rPr>
          <w:rFonts w:asciiTheme="minorEastAsia" w:hAnsiTheme="minorEastAsia"/>
          <w:color w:val="000000" w:themeColor="text1"/>
          <w:sz w:val="28"/>
          <w:szCs w:val="28"/>
        </w:rPr>
        <w:t>https://www.hfbank.com.cn/</w:t>
      </w:r>
    </w:p>
    <w:p w:rsidR="00AC5C57" w:rsidRPr="000F19BF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在命令行ping </w:t>
      </w:r>
      <w:r w:rsidR="002C5360" w:rsidRPr="002C5360">
        <w:rPr>
          <w:rFonts w:asciiTheme="minorEastAsia" w:hAnsiTheme="minorEastAsia"/>
          <w:color w:val="000000" w:themeColor="text1"/>
          <w:sz w:val="28"/>
          <w:szCs w:val="28"/>
        </w:rPr>
        <w:t>www.hfbank.com.cn</w:t>
      </w:r>
      <w:r w:rsidR="0034542B">
        <w:rPr>
          <w:rFonts w:asciiTheme="minorEastAsia" w:hAnsiTheme="minorEastAsia" w:hint="eastAsia"/>
          <w:color w:val="000000" w:themeColor="text1"/>
          <w:sz w:val="28"/>
          <w:szCs w:val="28"/>
        </w:rPr>
        <w:t>，查看是否可以连接恒丰银行</w:t>
      </w: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网银服务IP地址。</w:t>
      </w:r>
    </w:p>
    <w:p w:rsidR="004A0B2C" w:rsidRDefault="00AC5C57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F19BF">
        <w:rPr>
          <w:rFonts w:asciiTheme="minorEastAsia" w:hAnsiTheme="minorEastAsia" w:hint="eastAsia"/>
          <w:color w:val="000000" w:themeColor="text1"/>
          <w:sz w:val="28"/>
          <w:szCs w:val="28"/>
        </w:rPr>
        <w:t>如以上ip不能访问，请改用其他网络。如使用的办公网络请联系公司的IT支持技术人员解决。</w:t>
      </w:r>
    </w:p>
    <w:p w:rsidR="009117EB" w:rsidRDefault="00154CD2" w:rsidP="00154CD2">
      <w:pPr>
        <w:pStyle w:val="4"/>
      </w:pPr>
      <w:r>
        <w:t>9</w:t>
      </w:r>
      <w:r>
        <w:rPr>
          <w:rFonts w:hint="eastAsia"/>
        </w:rPr>
        <w:t>、</w:t>
      </w:r>
      <w:r w:rsidR="009117EB">
        <w:rPr>
          <w:rFonts w:hint="eastAsia"/>
        </w:rPr>
        <w:t>允许</w:t>
      </w:r>
      <w:r w:rsidR="009350C1">
        <w:rPr>
          <w:rFonts w:hint="eastAsia"/>
        </w:rPr>
        <w:t>恒丰银行签名通</w:t>
      </w:r>
      <w:r w:rsidR="009117EB">
        <w:rPr>
          <w:rFonts w:hint="eastAsia"/>
        </w:rPr>
        <w:t>控件</w:t>
      </w:r>
      <w:r w:rsidR="009350C1">
        <w:rPr>
          <w:rFonts w:hint="eastAsia"/>
        </w:rPr>
        <w:t>以及网银盾驱动控件</w:t>
      </w:r>
      <w:r w:rsidR="009117EB">
        <w:rPr>
          <w:rFonts w:hint="eastAsia"/>
        </w:rPr>
        <w:t>加载运行</w:t>
      </w:r>
    </w:p>
    <w:p w:rsidR="00154CD2" w:rsidRPr="009117EB" w:rsidRDefault="00FC3BE0" w:rsidP="009117EB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1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="00154CD2" w:rsidRPr="009117EB">
        <w:rPr>
          <w:rFonts w:asciiTheme="minorEastAsia" w:hAnsiTheme="minorEastAsia" w:hint="eastAsia"/>
          <w:color w:val="000000" w:themeColor="text1"/>
          <w:sz w:val="28"/>
          <w:szCs w:val="28"/>
        </w:rPr>
        <w:t>当</w:t>
      </w:r>
      <w:r w:rsidR="009117EB">
        <w:rPr>
          <w:rFonts w:asciiTheme="minorEastAsia" w:hAnsiTheme="minorEastAsia" w:hint="eastAsia"/>
          <w:color w:val="000000" w:themeColor="text1"/>
          <w:sz w:val="28"/>
          <w:szCs w:val="28"/>
        </w:rPr>
        <w:t>网银登录使用网银盾认证或者交易转账使用网银盾认证时，</w:t>
      </w:r>
      <w:r w:rsidR="00154CD2" w:rsidRPr="009117EB">
        <w:rPr>
          <w:rFonts w:asciiTheme="minorEastAsia" w:hAnsiTheme="minorEastAsia" w:hint="eastAsia"/>
          <w:color w:val="000000" w:themeColor="text1"/>
          <w:sz w:val="28"/>
          <w:szCs w:val="28"/>
        </w:rPr>
        <w:t>浏览器</w:t>
      </w:r>
      <w:r w:rsidR="009117EB" w:rsidRPr="009117EB">
        <w:rPr>
          <w:rFonts w:asciiTheme="minorEastAsia" w:hAnsiTheme="minorEastAsia" w:hint="eastAsia"/>
          <w:color w:val="000000" w:themeColor="text1"/>
          <w:sz w:val="28"/>
          <w:szCs w:val="28"/>
        </w:rPr>
        <w:t>下</w:t>
      </w:r>
      <w:r w:rsidR="009117EB">
        <w:rPr>
          <w:rFonts w:asciiTheme="minorEastAsia" w:hAnsiTheme="minorEastAsia" w:hint="eastAsia"/>
          <w:color w:val="000000" w:themeColor="text1"/>
          <w:sz w:val="28"/>
          <w:szCs w:val="28"/>
        </w:rPr>
        <w:t>方</w:t>
      </w:r>
      <w:r w:rsidR="00154CD2" w:rsidRPr="009117EB">
        <w:rPr>
          <w:rFonts w:asciiTheme="minorEastAsia" w:hAnsiTheme="minorEastAsia" w:hint="eastAsia"/>
          <w:color w:val="000000" w:themeColor="text1"/>
          <w:sz w:val="28"/>
          <w:szCs w:val="28"/>
        </w:rPr>
        <w:t>弹出以下</w:t>
      </w:r>
      <w:r w:rsidR="009117EB">
        <w:rPr>
          <w:rFonts w:asciiTheme="minorEastAsia" w:hAnsiTheme="minorEastAsia"/>
          <w:color w:val="000000" w:themeColor="text1"/>
          <w:sz w:val="28"/>
          <w:szCs w:val="28"/>
        </w:rPr>
        <w:t>“Feitian Technologies Co</w:t>
      </w:r>
      <w:r w:rsidR="009117EB">
        <w:rPr>
          <w:rFonts w:asciiTheme="minorEastAsia" w:hAnsiTheme="minorEastAsia" w:hint="eastAsia"/>
          <w:color w:val="000000" w:themeColor="text1"/>
          <w:sz w:val="28"/>
          <w:szCs w:val="28"/>
        </w:rPr>
        <w:t>,</w:t>
      </w:r>
      <w:r w:rsidR="009117EB">
        <w:rPr>
          <w:rFonts w:asciiTheme="minorEastAsia" w:hAnsiTheme="minorEastAsia"/>
          <w:color w:val="000000" w:themeColor="text1"/>
          <w:sz w:val="28"/>
          <w:szCs w:val="28"/>
        </w:rPr>
        <w:t>Ltd”或</w:t>
      </w:r>
      <w:r w:rsidR="009117EB">
        <w:rPr>
          <w:rFonts w:asciiTheme="minorEastAsia" w:hAnsiTheme="minorEastAsia" w:hint="eastAsia"/>
          <w:color w:val="000000" w:themeColor="text1"/>
          <w:sz w:val="28"/>
          <w:szCs w:val="28"/>
        </w:rPr>
        <w:t>“</w:t>
      </w:r>
      <w:r w:rsidR="009117EB">
        <w:rPr>
          <w:rFonts w:asciiTheme="minorEastAsia" w:hAnsiTheme="minorEastAsia"/>
          <w:color w:val="000000" w:themeColor="text1"/>
          <w:sz w:val="28"/>
          <w:szCs w:val="28"/>
        </w:rPr>
        <w:t>Watchdata Technologies Pte .Ltd.的</w:t>
      </w:r>
      <w:r w:rsidR="009117EB">
        <w:rPr>
          <w:rFonts w:asciiTheme="minorEastAsia" w:hAnsiTheme="minorEastAsia" w:hint="eastAsia"/>
          <w:color w:val="000000" w:themeColor="text1"/>
          <w:sz w:val="28"/>
          <w:szCs w:val="28"/>
        </w:rPr>
        <w:t>Heng</w:t>
      </w:r>
      <w:r w:rsidR="009117EB">
        <w:rPr>
          <w:rFonts w:asciiTheme="minorEastAsia" w:hAnsiTheme="minorEastAsia"/>
          <w:color w:val="000000" w:themeColor="text1"/>
          <w:sz w:val="28"/>
          <w:szCs w:val="28"/>
        </w:rPr>
        <w:t>Feng SignCom Moudle</w:t>
      </w:r>
      <w:r w:rsidR="009117EB">
        <w:rPr>
          <w:rFonts w:asciiTheme="minorEastAsia" w:hAnsiTheme="minorEastAsia" w:hint="eastAsia"/>
          <w:color w:val="000000" w:themeColor="text1"/>
          <w:sz w:val="28"/>
          <w:szCs w:val="28"/>
        </w:rPr>
        <w:t>”</w:t>
      </w:r>
      <w:r w:rsidR="009117EB">
        <w:rPr>
          <w:rFonts w:asciiTheme="minorEastAsia" w:hAnsiTheme="minorEastAsia"/>
          <w:color w:val="000000" w:themeColor="text1"/>
          <w:sz w:val="28"/>
          <w:szCs w:val="28"/>
        </w:rPr>
        <w:t>控件加载</w:t>
      </w:r>
      <w:r w:rsidR="009117EB">
        <w:rPr>
          <w:rFonts w:asciiTheme="minorEastAsia" w:hAnsiTheme="minorEastAsia" w:hint="eastAsia"/>
          <w:color w:val="000000" w:themeColor="text1"/>
          <w:sz w:val="28"/>
          <w:szCs w:val="28"/>
        </w:rPr>
        <w:t>时如下截图，请选择“允许”。然后关闭浏览器 重新打开网银登录。</w:t>
      </w:r>
    </w:p>
    <w:p w:rsidR="009117EB" w:rsidRDefault="00154CD2" w:rsidP="009117EB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154CD2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>
            <wp:extent cx="5274310" cy="817067"/>
            <wp:effectExtent l="0" t="0" r="2540" b="2540"/>
            <wp:docPr id="16" name="图片 16" descr="C:\Users\ghlin\AppData\Local\Temp\163765240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hlin\AppData\Local\Temp\1637652409(1)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7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CD2" w:rsidRDefault="00154CD2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154CD2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>
            <wp:extent cx="5274310" cy="420503"/>
            <wp:effectExtent l="0" t="0" r="2540" b="0"/>
            <wp:docPr id="17" name="图片 17" descr="C:\Users\ghlin\AppData\Local\Temp\163765311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hlin\AppData\Local\Temp\1637653119(1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0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D70" w:rsidRDefault="00C41D70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2、部分安全软件会禁用控件的运行</w:t>
      </w:r>
      <w:r w:rsidR="00810DFC">
        <w:rPr>
          <w:rFonts w:asciiTheme="minorEastAsia" w:hAnsiTheme="minorEastAsia" w:hint="eastAsia"/>
          <w:color w:val="000000" w:themeColor="text1"/>
          <w:sz w:val="28"/>
          <w:szCs w:val="28"/>
        </w:rPr>
        <w:t>，需要打开I</w:t>
      </w:r>
      <w:r w:rsidR="00810DFC">
        <w:rPr>
          <w:rFonts w:asciiTheme="minorEastAsia" w:hAnsiTheme="minorEastAsia"/>
          <w:color w:val="000000" w:themeColor="text1"/>
          <w:sz w:val="28"/>
          <w:szCs w:val="28"/>
        </w:rPr>
        <w:t>E浏览器</w:t>
      </w:r>
      <w:r w:rsidR="00810DFC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设置 —管理加载项，如下截图，需要把</w:t>
      </w:r>
      <w:r w:rsidR="00810DFC">
        <w:rPr>
          <w:rFonts w:asciiTheme="minorEastAsia" w:hAnsiTheme="minorEastAsia"/>
          <w:color w:val="000000" w:themeColor="text1"/>
          <w:sz w:val="28"/>
          <w:szCs w:val="28"/>
        </w:rPr>
        <w:t>Feitian Technologies Co</w:t>
      </w:r>
      <w:r w:rsidR="00810DFC">
        <w:rPr>
          <w:rFonts w:asciiTheme="minorEastAsia" w:hAnsiTheme="minorEastAsia" w:hint="eastAsia"/>
          <w:color w:val="000000" w:themeColor="text1"/>
          <w:sz w:val="28"/>
          <w:szCs w:val="28"/>
        </w:rPr>
        <w:t>,</w:t>
      </w:r>
      <w:r w:rsidR="00810DFC">
        <w:rPr>
          <w:rFonts w:asciiTheme="minorEastAsia" w:hAnsiTheme="minorEastAsia"/>
          <w:color w:val="000000" w:themeColor="text1"/>
          <w:sz w:val="28"/>
          <w:szCs w:val="28"/>
        </w:rPr>
        <w:t>Ltd”</w:t>
      </w:r>
      <w:r w:rsidR="00810DFC">
        <w:rPr>
          <w:rFonts w:asciiTheme="minorEastAsia" w:hAnsiTheme="minorEastAsia" w:hint="eastAsia"/>
          <w:color w:val="000000" w:themeColor="text1"/>
          <w:sz w:val="28"/>
          <w:szCs w:val="28"/>
        </w:rPr>
        <w:t>和“</w:t>
      </w:r>
      <w:r w:rsidR="00810DFC">
        <w:rPr>
          <w:rFonts w:asciiTheme="minorEastAsia" w:hAnsiTheme="minorEastAsia"/>
          <w:color w:val="000000" w:themeColor="text1"/>
          <w:sz w:val="28"/>
          <w:szCs w:val="28"/>
        </w:rPr>
        <w:t>Watchdata Technologies Pte .Ltd.设置为启用</w:t>
      </w:r>
      <w:r w:rsidR="00810DFC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810DFC" w:rsidRDefault="00810DFC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810DFC"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2162175" cy="2097825"/>
            <wp:effectExtent l="0" t="0" r="0" b="0"/>
            <wp:docPr id="23" name="图片 23" descr="C:\Users\ghlin\AppData\Local\Temp\163765559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hlin\AppData\Local\Temp\1637655595(1)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973" cy="210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DFC" w:rsidRDefault="00810DFC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810DFC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>
            <wp:extent cx="5274310" cy="2856918"/>
            <wp:effectExtent l="0" t="0" r="2540" b="635"/>
            <wp:docPr id="22" name="图片 22" descr="C:\Users\ghlin\AppData\Local\Temp\163765553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hlin\AppData\Local\Temp\1637655537(1)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56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D70" w:rsidRPr="00C41D70" w:rsidRDefault="00C41D70" w:rsidP="00C41D70">
      <w:pPr>
        <w:pStyle w:val="4"/>
      </w:pPr>
      <w:r w:rsidRPr="00C41D70">
        <w:t>10</w:t>
      </w:r>
      <w:r w:rsidR="00FC3BE0" w:rsidRPr="00C41D70">
        <w:rPr>
          <w:rFonts w:hint="eastAsia"/>
        </w:rPr>
        <w:t>、</w:t>
      </w:r>
      <w:r w:rsidRPr="00C41D70">
        <w:rPr>
          <w:rFonts w:hint="eastAsia"/>
        </w:rPr>
        <w:t>确认控件加载设置项</w:t>
      </w:r>
    </w:p>
    <w:p w:rsidR="00877D90" w:rsidRDefault="00877D90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部分</w:t>
      </w:r>
      <w:r w:rsidR="00C41D70">
        <w:rPr>
          <w:rFonts w:asciiTheme="minorEastAsia" w:hAnsiTheme="minorEastAsia" w:hint="eastAsia"/>
          <w:color w:val="000000" w:themeColor="text1"/>
          <w:sz w:val="28"/>
          <w:szCs w:val="28"/>
        </w:rPr>
        <w:t>客户电脑I</w:t>
      </w:r>
      <w:r w:rsidR="00C41D70">
        <w:rPr>
          <w:rFonts w:asciiTheme="minorEastAsia" w:hAnsiTheme="minorEastAsia"/>
          <w:color w:val="000000" w:themeColor="text1"/>
          <w:sz w:val="28"/>
          <w:szCs w:val="28"/>
        </w:rPr>
        <w:t>E浏览器默认不允许控件运行</w:t>
      </w:r>
      <w:r w:rsidR="00C41D70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C41D70">
        <w:rPr>
          <w:rFonts w:asciiTheme="minorEastAsia" w:hAnsiTheme="minorEastAsia"/>
          <w:color w:val="000000" w:themeColor="text1"/>
          <w:sz w:val="28"/>
          <w:szCs w:val="28"/>
        </w:rPr>
        <w:t>需要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手动打开下I</w:t>
      </w:r>
      <w:r>
        <w:rPr>
          <w:rFonts w:asciiTheme="minorEastAsia" w:hAnsiTheme="minorEastAsia"/>
          <w:color w:val="000000" w:themeColor="text1"/>
          <w:sz w:val="28"/>
          <w:szCs w:val="28"/>
        </w:rPr>
        <w:t>E设置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打开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>
        <w:rPr>
          <w:rFonts w:asciiTheme="minorEastAsia" w:hAnsiTheme="minorEastAsia"/>
          <w:color w:val="000000" w:themeColor="text1"/>
          <w:sz w:val="28"/>
          <w:szCs w:val="28"/>
        </w:rPr>
        <w:t>E设置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>
        <w:rPr>
          <w:rFonts w:asciiTheme="minorEastAsia" w:hAnsiTheme="minorEastAsia"/>
          <w:color w:val="000000" w:themeColor="text1"/>
          <w:sz w:val="28"/>
          <w:szCs w:val="28"/>
        </w:rPr>
        <w:t>— Internet选项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— 安全 — 自定义级别，如下截图</w:t>
      </w:r>
    </w:p>
    <w:p w:rsidR="00877D90" w:rsidRDefault="00877D90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877D90"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3172040" cy="3895725"/>
            <wp:effectExtent l="0" t="0" r="9525" b="0"/>
            <wp:docPr id="21" name="图片 21" descr="C:\Users\ghlin\AppData\Local\Temp\1637655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hlin\AppData\Local\Temp\1637655211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176" cy="390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D90" w:rsidRDefault="00877D90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</w:p>
    <w:p w:rsidR="00877D90" w:rsidRDefault="00877D90" w:rsidP="000F19BF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对标记</w:t>
      </w:r>
      <w:r w:rsidR="00342163">
        <w:rPr>
          <w:rFonts w:asciiTheme="minorEastAsia" w:hAnsiTheme="minorEastAsia"/>
          <w:color w:val="000000" w:themeColor="text1"/>
          <w:sz w:val="28"/>
          <w:szCs w:val="28"/>
        </w:rPr>
        <w:t>可安全执行脚本的</w:t>
      </w:r>
      <w:r w:rsidR="00342163">
        <w:rPr>
          <w:rFonts w:asciiTheme="minorEastAsia" w:hAnsiTheme="minorEastAsia" w:hint="eastAsia"/>
          <w:color w:val="000000" w:themeColor="text1"/>
          <w:sz w:val="28"/>
          <w:szCs w:val="28"/>
        </w:rPr>
        <w:t>A</w:t>
      </w:r>
      <w:r w:rsidR="00342163">
        <w:rPr>
          <w:rFonts w:asciiTheme="minorEastAsia" w:hAnsiTheme="minorEastAsia"/>
          <w:color w:val="000000" w:themeColor="text1"/>
          <w:sz w:val="28"/>
          <w:szCs w:val="28"/>
        </w:rPr>
        <w:t>ctiveX控件执行脚本</w:t>
      </w:r>
      <w:r w:rsidR="00342163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 w:rsidR="00342163">
        <w:rPr>
          <w:rFonts w:asciiTheme="minorEastAsia" w:hAnsiTheme="minorEastAsia"/>
          <w:color w:val="000000" w:themeColor="text1"/>
          <w:sz w:val="28"/>
          <w:szCs w:val="28"/>
        </w:rPr>
        <w:t>选择</w:t>
      </w:r>
      <w:r w:rsidR="00342163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启用</w:t>
      </w:r>
    </w:p>
    <w:p w:rsidR="00877D90" w:rsidRDefault="00877D90" w:rsidP="00877D90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 w:rsidRPr="00877D90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>
            <wp:extent cx="2621280" cy="2533169"/>
            <wp:effectExtent l="0" t="0" r="7620" b="635"/>
            <wp:docPr id="18" name="图片 18" descr="C:\Users\ghlin\AppData\Local\Temp\163765464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hlin\AppData\Local\Temp\1637654641(1)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527" cy="2550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163" w:rsidRPr="00342163" w:rsidRDefault="00342163" w:rsidP="0034216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对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运行A</w:t>
      </w:r>
      <w:r>
        <w:rPr>
          <w:rFonts w:asciiTheme="minorEastAsia" w:hAnsiTheme="minorEastAsia"/>
          <w:color w:val="000000" w:themeColor="text1"/>
          <w:sz w:val="28"/>
          <w:szCs w:val="28"/>
        </w:rPr>
        <w:t>ctiveX控件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和</w:t>
      </w:r>
      <w:r>
        <w:rPr>
          <w:rFonts w:asciiTheme="minorEastAsia" w:hAnsiTheme="minorEastAsia"/>
          <w:color w:val="000000" w:themeColor="text1"/>
          <w:sz w:val="28"/>
          <w:szCs w:val="28"/>
        </w:rPr>
        <w:t>插件选择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启用</w:t>
      </w:r>
    </w:p>
    <w:p w:rsidR="00877D90" w:rsidRDefault="00877D90" w:rsidP="00877D90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 w:rsidRPr="00877D90"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2621280" cy="2362200"/>
            <wp:effectExtent l="0" t="0" r="7620" b="0"/>
            <wp:docPr id="19" name="图片 19" descr="C:\Users\ghlin\AppData\Local\Temp\163765485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hlin\AppData\Local\Temp\1637654856(1)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96" cy="236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163" w:rsidRPr="00342163" w:rsidRDefault="00342163" w:rsidP="00342163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下载</w:t>
      </w:r>
      <w:r>
        <w:rPr>
          <w:rFonts w:asciiTheme="minorEastAsia" w:hAnsiTheme="minorEastAsia"/>
          <w:color w:val="000000" w:themeColor="text1"/>
          <w:sz w:val="28"/>
          <w:szCs w:val="28"/>
        </w:rPr>
        <w:t>已签名的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A</w:t>
      </w:r>
      <w:r>
        <w:rPr>
          <w:rFonts w:asciiTheme="minorEastAsia" w:hAnsiTheme="minorEastAsia"/>
          <w:color w:val="000000" w:themeColor="text1"/>
          <w:sz w:val="28"/>
          <w:szCs w:val="28"/>
        </w:rPr>
        <w:t>ctiveX控件选择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启用</w:t>
      </w:r>
    </w:p>
    <w:p w:rsidR="00FC3BE0" w:rsidRDefault="00877D90" w:rsidP="00877D90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  <w:r w:rsidRPr="00877D90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>
            <wp:extent cx="2498901" cy="2362200"/>
            <wp:effectExtent l="0" t="0" r="0" b="0"/>
            <wp:docPr id="20" name="图片 20" descr="C:\Users\ghlin\AppData\Local\Temp\163765489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hlin\AppData\Local\Temp\1637654890(1)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237" cy="2367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D70" w:rsidRPr="00877D90" w:rsidRDefault="00C41D70" w:rsidP="00877D90">
      <w:pPr>
        <w:ind w:firstLineChars="200" w:firstLine="560"/>
        <w:jc w:val="left"/>
        <w:rPr>
          <w:rFonts w:asciiTheme="minorEastAsia" w:hAnsiTheme="minorEastAsia"/>
          <w:color w:val="000000" w:themeColor="text1"/>
          <w:sz w:val="28"/>
          <w:szCs w:val="28"/>
        </w:rPr>
      </w:pPr>
    </w:p>
    <w:p w:rsidR="000C40CB" w:rsidRPr="000F19BF" w:rsidRDefault="000C40CB" w:rsidP="000C40CB">
      <w:pPr>
        <w:pStyle w:val="a3"/>
        <w:numPr>
          <w:ilvl w:val="0"/>
          <w:numId w:val="4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W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in</w:t>
      </w: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 xml:space="preserve"> 10 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I</w:t>
      </w: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E浏览器自动跳转到Edge浏览器设置方法</w:t>
      </w:r>
    </w:p>
    <w:p w:rsidR="000C40CB" w:rsidRDefault="000C40CB" w:rsidP="000C40CB">
      <w:pPr>
        <w:rPr>
          <w:bCs/>
          <w:sz w:val="24"/>
          <w:szCs w:val="28"/>
        </w:rPr>
      </w:pPr>
    </w:p>
    <w:p w:rsidR="000C40CB" w:rsidRPr="000C40CB" w:rsidRDefault="000C40CB" w:rsidP="000C40CB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打开Edge浏览器，在浏览器右上方可以看到一个由三个点组成的“设置及其它”图标，使用鼠标点击该图标。</w:t>
      </w:r>
    </w:p>
    <w:p w:rsidR="000C40CB" w:rsidRPr="000C40CB" w:rsidRDefault="000C40CB" w:rsidP="000C40CB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2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点击之后会在下方弹出Edge浏览器的菜单窗口，在窗口中找到并点击“设置”这一项。</w:t>
      </w:r>
    </w:p>
    <w:p w:rsidR="000C40CB" w:rsidRPr="000C40CB" w:rsidRDefault="000C40CB" w:rsidP="000C40CB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5D1CF87A" wp14:editId="3B754027">
            <wp:extent cx="2828925" cy="1447800"/>
            <wp:effectExtent l="0" t="0" r="9525" b="0"/>
            <wp:docPr id="1" name="图片 1" descr="C:\Users\ghlin\AppData\Local\Temp\162942404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29424044(1)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0CB" w:rsidRPr="000C40CB" w:rsidRDefault="000C40CB" w:rsidP="000C40CB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3、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设置页面中，在页面左侧的导航菜单中点击 “默认浏览器”设置页面中。如下图</w:t>
      </w:r>
    </w:p>
    <w:p w:rsidR="000C40CB" w:rsidRPr="000C40CB" w:rsidRDefault="000C40CB" w:rsidP="000C40CB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 wp14:anchorId="1C2AFE39" wp14:editId="38679352">
            <wp:extent cx="5274310" cy="2094730"/>
            <wp:effectExtent l="0" t="0" r="2540" b="1270"/>
            <wp:docPr id="4" name="图片 4" descr="C:\Users\ghlin\AppData\Local\Temp\162942407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lin\AppData\Local\Temp\1629424079(1)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9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0CB" w:rsidRPr="000C40CB" w:rsidRDefault="000C40CB" w:rsidP="000C40CB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4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在默认浏览器设置页面可以看到“让 Internet Explorer 在 Microsoft Edge 中打开网站”这一项，我们点击其右侧的下拉菜单并选择“从不”</w:t>
      </w: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或者 “仅不兼容网站 ”</w:t>
      </w:r>
    </w:p>
    <w:p w:rsidR="000C40CB" w:rsidRDefault="000C40CB" w:rsidP="00810DFC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5、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关闭所有浏览器</w:t>
      </w: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重新使用</w:t>
      </w: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 w:rsidRPr="000C40CB">
        <w:rPr>
          <w:rFonts w:asciiTheme="minorEastAsia" w:hAnsiTheme="minorEastAsia"/>
          <w:color w:val="000000" w:themeColor="text1"/>
          <w:sz w:val="28"/>
          <w:szCs w:val="28"/>
        </w:rPr>
        <w:t>E打开网页即可</w:t>
      </w: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0C40CB" w:rsidRPr="000C40CB" w:rsidRDefault="000C40CB" w:rsidP="000C40CB">
      <w:pPr>
        <w:pStyle w:val="a3"/>
        <w:numPr>
          <w:ilvl w:val="0"/>
          <w:numId w:val="4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0C40CB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W</w:t>
      </w:r>
      <w:r w:rsidRPr="000C40CB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in</w:t>
      </w:r>
      <w:r w:rsidRPr="000C40CB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 xml:space="preserve"> 11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系统网银</w:t>
      </w:r>
      <w:r w:rsidRPr="000C40CB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使用edge浏览器的IE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模式设置方法</w:t>
      </w:r>
    </w:p>
    <w:p w:rsidR="000C40CB" w:rsidRPr="000C40CB" w:rsidRDefault="000C40CB" w:rsidP="000C40CB">
      <w:pPr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【设置允许IE兼容模式】</w:t>
      </w:r>
    </w:p>
    <w:p w:rsidR="000C40CB" w:rsidRPr="000C40CB" w:rsidRDefault="000C40CB" w:rsidP="000C40CB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打开Edge浏览器，右上角三点 - 设置 - 默认浏览器 - Internet Explorer兼容性：</w:t>
      </w:r>
    </w:p>
    <w:p w:rsidR="000C40CB" w:rsidRPr="000C40CB" w:rsidRDefault="000C40CB" w:rsidP="000C40CB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1、让Internet Explorer在Microsoft Edge中打开网站，选择“从不”</w:t>
      </w:r>
    </w:p>
    <w:p w:rsidR="000C40CB" w:rsidRDefault="000C40CB" w:rsidP="000C40CB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2、允许在Internet Explorer模式下重新加载网站，设置“打开”</w:t>
      </w:r>
    </w:p>
    <w:p w:rsidR="000C40CB" w:rsidRPr="000C40CB" w:rsidRDefault="000C40CB" w:rsidP="000C40CB">
      <w:pPr>
        <w:ind w:firstLineChars="200" w:firstLine="42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3522DFA5" wp14:editId="15EA852D">
            <wp:extent cx="4638675" cy="2919138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46085" cy="2923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0CB" w:rsidRPr="000C40CB" w:rsidRDefault="000C40CB" w:rsidP="000C40CB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【使用IE兼容模式浏览】</w:t>
      </w:r>
    </w:p>
    <w:p w:rsidR="000C40CB" w:rsidRPr="000C40CB" w:rsidRDefault="000C40CB" w:rsidP="000C40CB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0C40CB">
        <w:rPr>
          <w:rFonts w:asciiTheme="minorEastAsia" w:hAnsiTheme="minorEastAsia" w:hint="eastAsia"/>
          <w:color w:val="000000" w:themeColor="text1"/>
          <w:sz w:val="28"/>
          <w:szCs w:val="28"/>
        </w:rPr>
        <w:t>使用Edge打开需要访问的网页，右上角三点 - 更多工具 - 在Internet Explorer模式下重新加载</w:t>
      </w:r>
    </w:p>
    <w:p w:rsidR="000C40CB" w:rsidRDefault="000C40CB" w:rsidP="000C40CB">
      <w:pPr>
        <w:widowControl/>
        <w:spacing w:line="336" w:lineRule="atLeast"/>
        <w:jc w:val="left"/>
        <w:rPr>
          <w:noProof/>
        </w:rPr>
      </w:pPr>
      <w:r w:rsidRPr="000C40CB">
        <w:rPr>
          <w:noProof/>
        </w:rPr>
        <w:t xml:space="preserve"> </w:t>
      </w:r>
      <w:r>
        <w:rPr>
          <w:noProof/>
        </w:rPr>
        <w:drawing>
          <wp:inline distT="0" distB="0" distL="0" distR="0" wp14:anchorId="16DA07FF" wp14:editId="36334C06">
            <wp:extent cx="2659765" cy="2161179"/>
            <wp:effectExtent l="0" t="0" r="762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71258" cy="217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0CB" w:rsidRDefault="000C40CB" w:rsidP="00810DFC">
      <w:pPr>
        <w:rPr>
          <w:rFonts w:asciiTheme="minorEastAsia" w:hAnsiTheme="minorEastAsia"/>
          <w:color w:val="000000" w:themeColor="text1"/>
          <w:sz w:val="28"/>
          <w:szCs w:val="28"/>
        </w:rPr>
      </w:pPr>
    </w:p>
    <w:p w:rsidR="00027A29" w:rsidRPr="000F19BF" w:rsidRDefault="00027A29" w:rsidP="00027A29">
      <w:pPr>
        <w:pStyle w:val="a3"/>
        <w:numPr>
          <w:ilvl w:val="0"/>
          <w:numId w:val="4"/>
        </w:numPr>
        <w:ind w:firstLineChars="0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更新证书提示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C</w:t>
      </w:r>
      <w:r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FCA控件打开失败</w:t>
      </w:r>
    </w:p>
    <w:p w:rsidR="00027A29" w:rsidRDefault="00027A29" w:rsidP="00810DFC">
      <w:pPr>
        <w:rPr>
          <w:rFonts w:asciiTheme="minorEastAsia" w:hAnsiTheme="minorEastAsia" w:hint="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进入控制面板—程序功能界面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>
        <w:rPr>
          <w:rFonts w:asciiTheme="minorEastAsia" w:hAnsiTheme="minorEastAsia"/>
          <w:color w:val="000000" w:themeColor="text1"/>
          <w:sz w:val="28"/>
          <w:szCs w:val="28"/>
        </w:rPr>
        <w:t>卸载以下红色框选的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4个程序，然后重新使用管理员权限安装网银助手。</w:t>
      </w:r>
      <w:bookmarkStart w:id="0" w:name="_GoBack"/>
      <w:bookmarkEnd w:id="0"/>
    </w:p>
    <w:p w:rsidR="00027A29" w:rsidRPr="000C40CB" w:rsidRDefault="00027A29" w:rsidP="00810DFC">
      <w:pPr>
        <w:rPr>
          <w:rFonts w:asciiTheme="minorEastAsia" w:hAnsiTheme="minorEastAsia" w:hint="eastAsia"/>
          <w:color w:val="000000" w:themeColor="text1"/>
          <w:sz w:val="28"/>
          <w:szCs w:val="28"/>
        </w:rPr>
      </w:pPr>
      <w:r w:rsidRPr="00027A29">
        <w:rPr>
          <w:rFonts w:asciiTheme="minorEastAsia" w:hAnsiTheme="minor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274310" cy="2182697"/>
            <wp:effectExtent l="0" t="0" r="2540" b="8255"/>
            <wp:docPr id="3" name="图片 3" descr="C:\Users\ghlin\AppData\Local\Temp\163841450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lin\AppData\Local\Temp\1638414509(1)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82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27A29" w:rsidRPr="000C40C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1371A" w:rsidRDefault="0071371A" w:rsidP="007A01D3">
      <w:r>
        <w:separator/>
      </w:r>
    </w:p>
  </w:endnote>
  <w:endnote w:type="continuationSeparator" w:id="0">
    <w:p w:rsidR="0071371A" w:rsidRDefault="0071371A" w:rsidP="007A01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1371A" w:rsidRDefault="0071371A" w:rsidP="007A01D3">
      <w:r>
        <w:separator/>
      </w:r>
    </w:p>
  </w:footnote>
  <w:footnote w:type="continuationSeparator" w:id="0">
    <w:p w:rsidR="0071371A" w:rsidRDefault="0071371A" w:rsidP="007A01D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7140BA"/>
    <w:multiLevelType w:val="hybridMultilevel"/>
    <w:tmpl w:val="DDACBADA"/>
    <w:lvl w:ilvl="0" w:tplc="D15C7292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2B85131"/>
    <w:multiLevelType w:val="hybridMultilevel"/>
    <w:tmpl w:val="04E89F20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148E5035"/>
    <w:multiLevelType w:val="hybridMultilevel"/>
    <w:tmpl w:val="7624DB16"/>
    <w:lvl w:ilvl="0" w:tplc="74C8B622">
      <w:start w:val="1"/>
      <w:numFmt w:val="chineseCountingThousand"/>
      <w:lvlText w:val="%1、"/>
      <w:lvlJc w:val="left"/>
      <w:pPr>
        <w:ind w:left="420" w:hanging="420"/>
      </w:pPr>
      <w:rPr>
        <w:color w:val="000000" w:themeColor="text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12A6D94"/>
    <w:multiLevelType w:val="hybridMultilevel"/>
    <w:tmpl w:val="5BA68590"/>
    <w:lvl w:ilvl="0" w:tplc="2BF0DA0A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3F8073C"/>
    <w:multiLevelType w:val="hybridMultilevel"/>
    <w:tmpl w:val="669857AE"/>
    <w:lvl w:ilvl="0" w:tplc="764CD72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50A33A13"/>
    <w:multiLevelType w:val="hybridMultilevel"/>
    <w:tmpl w:val="779E6E26"/>
    <w:lvl w:ilvl="0" w:tplc="3F2AA8B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5C57"/>
    <w:rsid w:val="00027A29"/>
    <w:rsid w:val="000C40CB"/>
    <w:rsid w:val="000F19BF"/>
    <w:rsid w:val="000F51C4"/>
    <w:rsid w:val="00154CD2"/>
    <w:rsid w:val="001A51A1"/>
    <w:rsid w:val="001E78DD"/>
    <w:rsid w:val="00200CD2"/>
    <w:rsid w:val="0024523C"/>
    <w:rsid w:val="00282FC7"/>
    <w:rsid w:val="002C5360"/>
    <w:rsid w:val="002D33DF"/>
    <w:rsid w:val="00342163"/>
    <w:rsid w:val="0034542B"/>
    <w:rsid w:val="003E6CB5"/>
    <w:rsid w:val="004A0B2C"/>
    <w:rsid w:val="004C29F3"/>
    <w:rsid w:val="005C668D"/>
    <w:rsid w:val="006963E3"/>
    <w:rsid w:val="0071371A"/>
    <w:rsid w:val="00730D44"/>
    <w:rsid w:val="007A01D3"/>
    <w:rsid w:val="007F0C4D"/>
    <w:rsid w:val="00810DFC"/>
    <w:rsid w:val="00877D90"/>
    <w:rsid w:val="008F2DAD"/>
    <w:rsid w:val="009117EB"/>
    <w:rsid w:val="009350C1"/>
    <w:rsid w:val="0096214A"/>
    <w:rsid w:val="009E5588"/>
    <w:rsid w:val="00AC5C57"/>
    <w:rsid w:val="00AE5A85"/>
    <w:rsid w:val="00B56E4F"/>
    <w:rsid w:val="00BF5232"/>
    <w:rsid w:val="00C41D70"/>
    <w:rsid w:val="00C622C2"/>
    <w:rsid w:val="00CC47BC"/>
    <w:rsid w:val="00D6317D"/>
    <w:rsid w:val="00DB23FC"/>
    <w:rsid w:val="00DE7F2B"/>
    <w:rsid w:val="00E139B5"/>
    <w:rsid w:val="00F24DA8"/>
    <w:rsid w:val="00FC3B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9FECAF0-879A-4BA6-8351-BAC9A8D5F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5C57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AC5C5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4"/>
    <w:basedOn w:val="a"/>
    <w:next w:val="a"/>
    <w:link w:val="4Char"/>
    <w:uiPriority w:val="9"/>
    <w:unhideWhenUsed/>
    <w:qFormat/>
    <w:rsid w:val="00AC5C57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AC5C57"/>
    <w:rPr>
      <w:b/>
      <w:bCs/>
      <w:kern w:val="44"/>
      <w:sz w:val="44"/>
      <w:szCs w:val="44"/>
    </w:rPr>
  </w:style>
  <w:style w:type="character" w:customStyle="1" w:styleId="4Char">
    <w:name w:val="标题 4 Char"/>
    <w:basedOn w:val="a0"/>
    <w:link w:val="4"/>
    <w:uiPriority w:val="9"/>
    <w:rsid w:val="00AC5C57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3">
    <w:name w:val="List Paragraph"/>
    <w:basedOn w:val="a"/>
    <w:uiPriority w:val="34"/>
    <w:qFormat/>
    <w:rsid w:val="00AC5C57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AC5C57"/>
    <w:rPr>
      <w:color w:val="0563C1" w:themeColor="hyperlink"/>
      <w:u w:val="single"/>
    </w:rPr>
  </w:style>
  <w:style w:type="paragraph" w:styleId="a5">
    <w:name w:val="Title"/>
    <w:basedOn w:val="a"/>
    <w:next w:val="a"/>
    <w:link w:val="Char"/>
    <w:uiPriority w:val="10"/>
    <w:qFormat/>
    <w:rsid w:val="008F2DAD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5"/>
    <w:uiPriority w:val="10"/>
    <w:rsid w:val="008F2DAD"/>
    <w:rPr>
      <w:rFonts w:asciiTheme="majorHAnsi" w:eastAsia="宋体" w:hAnsiTheme="majorHAnsi" w:cstheme="majorBidi"/>
      <w:b/>
      <w:bCs/>
      <w:sz w:val="32"/>
      <w:szCs w:val="32"/>
    </w:rPr>
  </w:style>
  <w:style w:type="paragraph" w:styleId="a6">
    <w:name w:val="header"/>
    <w:basedOn w:val="a"/>
    <w:link w:val="Char0"/>
    <w:uiPriority w:val="99"/>
    <w:unhideWhenUsed/>
    <w:rsid w:val="007A01D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7A01D3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7A01D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7A01D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15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76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35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418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8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7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46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1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76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781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45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11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958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421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0063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257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071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2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814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142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05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857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402</TotalTime>
  <Pages>14</Pages>
  <Words>432</Words>
  <Characters>2464</Characters>
  <Application>Microsoft Office Word</Application>
  <DocSecurity>0</DocSecurity>
  <Lines>20</Lines>
  <Paragraphs>5</Paragraphs>
  <ScaleCrop>false</ScaleCrop>
  <Company/>
  <LinksUpToDate>false</LinksUpToDate>
  <CharactersWithSpaces>2891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郭海林</dc:creator>
  <cp:keywords/>
  <dc:description/>
  <cp:lastModifiedBy>郭海林</cp:lastModifiedBy>
  <cp:revision>19</cp:revision>
  <dcterms:created xsi:type="dcterms:W3CDTF">2021-11-15T06:12:00Z</dcterms:created>
  <dcterms:modified xsi:type="dcterms:W3CDTF">2021-12-02T03:12:00Z</dcterms:modified>
</cp:coreProperties>
</file>