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eastAsia="黑体"/>
          <w:color w:val="auto"/>
          <w:sz w:val="36"/>
          <w:szCs w:val="36"/>
        </w:rPr>
      </w:pPr>
      <w:bookmarkStart w:id="0" w:name="_GoBack"/>
      <w:bookmarkEnd w:id="0"/>
      <w:r>
        <w:rPr>
          <w:rFonts w:hint="eastAsia" w:ascii="黑体" w:eastAsia="黑体"/>
          <w:color w:val="auto"/>
          <w:sz w:val="36"/>
          <w:szCs w:val="36"/>
        </w:rPr>
        <w:t>市场调查服务合同</w:t>
      </w:r>
    </w:p>
    <w:p>
      <w:pPr>
        <w:spacing w:line="360" w:lineRule="auto"/>
        <w:rPr>
          <w:rFonts w:hint="eastAsia"/>
          <w:color w:val="auto"/>
        </w:rPr>
      </w:pPr>
      <w:r>
        <w:rPr>
          <w:rFonts w:hint="eastAsia"/>
          <w:color w:val="auto"/>
        </w:rPr>
        <w:t xml:space="preserve"> </w:t>
      </w:r>
    </w:p>
    <w:p>
      <w:pPr>
        <w:spacing w:line="360" w:lineRule="auto"/>
        <w:rPr>
          <w:rFonts w:hint="eastAsia" w:ascii="宋体" w:hAnsi="宋体"/>
          <w:color w:val="auto"/>
          <w:sz w:val="24"/>
        </w:rPr>
      </w:pPr>
      <w:r>
        <w:rPr>
          <w:rFonts w:hint="eastAsia" w:ascii="宋体" w:hAnsi="宋体"/>
          <w:color w:val="auto"/>
          <w:sz w:val="24"/>
        </w:rPr>
        <w:t xml:space="preserve">甲方（委托方）：                          （以下简称甲方）                                                 </w:t>
      </w:r>
    </w:p>
    <w:p>
      <w:pPr>
        <w:spacing w:line="360" w:lineRule="auto"/>
        <w:rPr>
          <w:rFonts w:hint="eastAsia" w:ascii="宋体" w:hAnsi="宋体"/>
          <w:color w:val="auto"/>
          <w:sz w:val="24"/>
        </w:rPr>
      </w:pPr>
      <w:r>
        <w:rPr>
          <w:rFonts w:hint="eastAsia" w:ascii="宋体" w:hAnsi="宋体"/>
          <w:color w:val="auto"/>
          <w:sz w:val="24"/>
        </w:rPr>
        <w:t xml:space="preserve">乙方（受托方）：                          （以下简称乙方） </w:t>
      </w:r>
    </w:p>
    <w:p>
      <w:pPr>
        <w:spacing w:line="360" w:lineRule="auto"/>
        <w:rPr>
          <w:rFonts w:hint="eastAsia" w:ascii="宋体" w:hAnsi="宋体"/>
          <w:color w:val="auto"/>
          <w:sz w:val="24"/>
        </w:rPr>
      </w:pPr>
    </w:p>
    <w:p>
      <w:pPr>
        <w:spacing w:line="360" w:lineRule="auto"/>
        <w:rPr>
          <w:rFonts w:hint="eastAsia" w:ascii="宋体" w:hAnsi="宋体"/>
          <w:color w:val="auto"/>
          <w:sz w:val="24"/>
        </w:rPr>
      </w:pPr>
      <w:r>
        <w:rPr>
          <w:rFonts w:hint="eastAsia" w:ascii="宋体" w:hAnsi="宋体"/>
          <w:color w:val="auto"/>
          <w:sz w:val="24"/>
        </w:rPr>
        <w:t xml:space="preserve">    </w:t>
      </w:r>
    </w:p>
    <w:p>
      <w:pPr>
        <w:spacing w:line="360" w:lineRule="auto"/>
        <w:ind w:firstLine="480" w:firstLineChars="200"/>
        <w:rPr>
          <w:rFonts w:hint="eastAsia" w:ascii="宋体" w:hAnsi="宋体"/>
          <w:color w:val="auto"/>
          <w:sz w:val="24"/>
        </w:rPr>
      </w:pPr>
      <w:r>
        <w:rPr>
          <w:rFonts w:hint="eastAsia" w:ascii="宋体" w:hAnsi="宋体"/>
          <w:color w:val="auto"/>
          <w:sz w:val="24"/>
        </w:rPr>
        <w:t>经双方友好协商，甲方聘请乙方提供市场调查服务，双方本着互惠互利并在遵守国家有关政策和法规的基础上，签订本合同。</w:t>
      </w:r>
    </w:p>
    <w:p>
      <w:pPr>
        <w:spacing w:line="360" w:lineRule="auto"/>
        <w:ind w:firstLine="480" w:firstLineChars="200"/>
        <w:rPr>
          <w:rFonts w:ascii="宋体" w:hAnsi="宋体"/>
          <w:color w:val="auto"/>
          <w:sz w:val="24"/>
        </w:rPr>
      </w:pPr>
    </w:p>
    <w:p>
      <w:pPr>
        <w:spacing w:line="360" w:lineRule="auto"/>
        <w:ind w:firstLine="564" w:firstLineChars="234"/>
        <w:rPr>
          <w:rFonts w:hint="eastAsia" w:ascii="宋体" w:hAnsi="宋体"/>
          <w:b/>
          <w:color w:val="auto"/>
          <w:sz w:val="24"/>
        </w:rPr>
      </w:pPr>
      <w:r>
        <w:rPr>
          <w:rFonts w:hint="eastAsia" w:ascii="宋体" w:hAnsi="宋体"/>
          <w:b/>
          <w:color w:val="auto"/>
          <w:sz w:val="24"/>
        </w:rPr>
        <w:t>一、乙方的基本条件及服务内容</w:t>
      </w:r>
    </w:p>
    <w:p>
      <w:pPr>
        <w:spacing w:line="360" w:lineRule="auto"/>
        <w:ind w:firstLine="561" w:firstLineChars="234"/>
        <w:rPr>
          <w:rFonts w:hint="eastAsia" w:ascii="宋体" w:hAnsi="宋体"/>
          <w:color w:val="auto"/>
          <w:sz w:val="24"/>
        </w:rPr>
      </w:pPr>
      <w:r>
        <w:rPr>
          <w:rFonts w:hint="eastAsia" w:ascii="宋体" w:hAnsi="宋体"/>
          <w:color w:val="auto"/>
          <w:sz w:val="24"/>
        </w:rPr>
        <w:t>1、乙方须了解甲方业务运作流程与模式、客户定位方向产品信息等相关服务内容，具备提供相关服务的专业知识和管理技能，并熟悉甲方的产品服务内容、具体业务流程等相关信息。提供市场调查服务的人员须具有一定的专业技能，具有一定的语言表达能力、人际沟通能力、组织计划协调能力和应变能力，甲方针对上述各项内容对乙方审核确认，有权决定市场调查人员的资格。</w:t>
      </w:r>
    </w:p>
    <w:p>
      <w:pPr>
        <w:spacing w:line="360" w:lineRule="auto"/>
        <w:ind w:firstLine="480" w:firstLineChars="200"/>
        <w:rPr>
          <w:rFonts w:hint="eastAsia" w:ascii="宋体" w:hAnsi="宋体"/>
          <w:color w:val="auto"/>
          <w:sz w:val="24"/>
        </w:rPr>
      </w:pPr>
      <w:r>
        <w:rPr>
          <w:rFonts w:hint="eastAsia" w:ascii="宋体" w:hAnsi="宋体"/>
          <w:color w:val="auto"/>
          <w:sz w:val="24"/>
        </w:rPr>
        <w:t>2、市场调查服务内容为：</w:t>
      </w:r>
    </w:p>
    <w:p>
      <w:pPr>
        <w:spacing w:line="360" w:lineRule="auto"/>
        <w:ind w:firstLine="480" w:firstLineChars="200"/>
        <w:rPr>
          <w:rFonts w:hint="eastAsia" w:ascii="宋体" w:hAnsi="宋体"/>
          <w:color w:val="auto"/>
          <w:sz w:val="24"/>
        </w:rPr>
      </w:pPr>
      <w:r>
        <w:rPr>
          <w:rFonts w:hint="eastAsia" w:ascii="宋体" w:hAnsi="宋体"/>
          <w:color w:val="auto"/>
          <w:sz w:val="24"/>
        </w:rPr>
        <w:t>甲方聘请乙方在下列第</w:t>
      </w:r>
      <w:r>
        <w:rPr>
          <w:rFonts w:hint="eastAsia" w:ascii="宋体" w:hAnsi="宋体"/>
          <w:color w:val="auto"/>
          <w:sz w:val="24"/>
          <w:u w:val="single"/>
        </w:rPr>
        <w:t xml:space="preserve">      </w:t>
      </w:r>
      <w:r>
        <w:rPr>
          <w:rFonts w:hint="eastAsia" w:ascii="宋体" w:hAnsi="宋体"/>
          <w:color w:val="auto"/>
          <w:sz w:val="24"/>
        </w:rPr>
        <w:t>项为乙方提供市场调查业务:</w:t>
      </w:r>
    </w:p>
    <w:p>
      <w:pPr>
        <w:spacing w:line="360" w:lineRule="auto"/>
        <w:ind w:firstLine="480" w:firstLineChars="200"/>
        <w:rPr>
          <w:rFonts w:hint="eastAsia" w:ascii="宋体" w:hAnsi="宋体"/>
          <w:color w:val="auto"/>
          <w:sz w:val="24"/>
        </w:rPr>
      </w:pPr>
      <w:r>
        <w:rPr>
          <w:rFonts w:hint="eastAsia" w:ascii="宋体" w:hAnsi="宋体"/>
          <w:color w:val="auto"/>
          <w:sz w:val="24"/>
        </w:rPr>
        <w:t>1）、医疗信息市场调查服务</w:t>
      </w:r>
    </w:p>
    <w:p>
      <w:pPr>
        <w:spacing w:line="360" w:lineRule="auto"/>
        <w:ind w:firstLine="480" w:firstLineChars="200"/>
        <w:rPr>
          <w:rFonts w:hint="eastAsia" w:ascii="宋体" w:hAnsi="宋体"/>
          <w:color w:val="auto"/>
          <w:sz w:val="24"/>
        </w:rPr>
      </w:pPr>
      <w:r>
        <w:rPr>
          <w:rFonts w:hint="eastAsia" w:ascii="宋体" w:hAnsi="宋体"/>
          <w:color w:val="auto"/>
          <w:sz w:val="24"/>
        </w:rPr>
        <w:t>2）、商业信息市场调查服务</w:t>
      </w:r>
    </w:p>
    <w:p>
      <w:pPr>
        <w:spacing w:line="360" w:lineRule="auto"/>
        <w:ind w:firstLine="480" w:firstLineChars="200"/>
        <w:rPr>
          <w:rFonts w:hint="eastAsia" w:ascii="宋体" w:hAnsi="宋体"/>
          <w:color w:val="auto"/>
          <w:sz w:val="24"/>
        </w:rPr>
      </w:pPr>
      <w:r>
        <w:rPr>
          <w:rFonts w:hint="eastAsia" w:ascii="宋体" w:hAnsi="宋体"/>
          <w:color w:val="auto"/>
          <w:sz w:val="24"/>
        </w:rPr>
        <w:t>3）、产品信息市场调查服务</w:t>
      </w:r>
    </w:p>
    <w:p>
      <w:pPr>
        <w:spacing w:line="360" w:lineRule="auto"/>
        <w:ind w:firstLine="480" w:firstLineChars="200"/>
        <w:rPr>
          <w:rFonts w:hint="eastAsia" w:ascii="宋体" w:hAnsi="宋体"/>
          <w:color w:val="auto"/>
          <w:sz w:val="24"/>
        </w:rPr>
      </w:pPr>
      <w:r>
        <w:rPr>
          <w:rFonts w:hint="eastAsia" w:ascii="宋体" w:hAnsi="宋体"/>
          <w:color w:val="auto"/>
          <w:sz w:val="24"/>
        </w:rPr>
        <w:t>4）、招标信息市场调查服务</w:t>
      </w:r>
    </w:p>
    <w:p>
      <w:pPr>
        <w:spacing w:line="360" w:lineRule="auto"/>
        <w:ind w:firstLine="480" w:firstLineChars="200"/>
        <w:rPr>
          <w:rFonts w:hint="eastAsia" w:ascii="宋体" w:hAnsi="宋体"/>
          <w:color w:val="auto"/>
          <w:sz w:val="24"/>
          <w:u w:val="single"/>
        </w:rPr>
      </w:pPr>
      <w:r>
        <w:rPr>
          <w:rFonts w:hint="eastAsia" w:ascii="宋体" w:hAnsi="宋体"/>
          <w:color w:val="auto"/>
          <w:sz w:val="24"/>
        </w:rPr>
        <w:t>5）、</w:t>
      </w:r>
      <w:r>
        <w:rPr>
          <w:rFonts w:hint="eastAsia" w:ascii="宋体" w:hAnsi="宋体"/>
          <w:color w:val="auto"/>
          <w:sz w:val="24"/>
          <w:u w:val="single"/>
        </w:rPr>
        <w:t xml:space="preserve">                    </w:t>
      </w:r>
      <w:r>
        <w:rPr>
          <w:rFonts w:hint="eastAsia" w:ascii="宋体" w:hAnsi="宋体"/>
          <w:color w:val="auto"/>
          <w:sz w:val="24"/>
        </w:rPr>
        <w:t>。</w:t>
      </w:r>
    </w:p>
    <w:p>
      <w:pPr>
        <w:spacing w:line="360" w:lineRule="auto"/>
        <w:ind w:firstLine="564" w:firstLineChars="234"/>
        <w:rPr>
          <w:rFonts w:hint="eastAsia" w:ascii="宋体" w:hAnsi="宋体"/>
          <w:b/>
          <w:color w:val="auto"/>
          <w:sz w:val="24"/>
        </w:rPr>
      </w:pPr>
    </w:p>
    <w:p>
      <w:pPr>
        <w:spacing w:line="360" w:lineRule="auto"/>
        <w:ind w:firstLine="564" w:firstLineChars="234"/>
        <w:rPr>
          <w:rFonts w:hint="eastAsia" w:ascii="宋体" w:hAnsi="宋体"/>
          <w:b/>
          <w:color w:val="auto"/>
          <w:sz w:val="24"/>
        </w:rPr>
      </w:pPr>
    </w:p>
    <w:p>
      <w:pPr>
        <w:spacing w:line="360" w:lineRule="auto"/>
        <w:ind w:firstLine="564" w:firstLineChars="234"/>
        <w:rPr>
          <w:rFonts w:hint="eastAsia" w:ascii="宋体" w:hAnsi="宋体"/>
          <w:b/>
          <w:color w:val="auto"/>
          <w:sz w:val="24"/>
        </w:rPr>
      </w:pPr>
      <w:r>
        <w:rPr>
          <w:rFonts w:hint="eastAsia" w:ascii="宋体" w:hAnsi="宋体"/>
          <w:b/>
          <w:color w:val="auto"/>
          <w:sz w:val="24"/>
        </w:rPr>
        <w:t>二、甲方义务</w:t>
      </w:r>
    </w:p>
    <w:p>
      <w:pPr>
        <w:spacing w:line="360" w:lineRule="auto"/>
        <w:ind w:firstLine="561" w:firstLineChars="234"/>
        <w:rPr>
          <w:rFonts w:hint="eastAsia" w:ascii="宋体" w:hAnsi="宋体"/>
          <w:color w:val="auto"/>
          <w:sz w:val="24"/>
        </w:rPr>
      </w:pPr>
      <w:r>
        <w:rPr>
          <w:rFonts w:hint="eastAsia" w:ascii="宋体" w:hAnsi="宋体"/>
          <w:color w:val="auto"/>
          <w:sz w:val="24"/>
        </w:rPr>
        <w:t>1、甲方应为乙方提供有效的支持。</w:t>
      </w:r>
    </w:p>
    <w:p>
      <w:pPr>
        <w:spacing w:line="360" w:lineRule="auto"/>
        <w:ind w:firstLine="561" w:firstLineChars="234"/>
        <w:rPr>
          <w:rFonts w:hint="eastAsia" w:ascii="宋体" w:hAnsi="宋体"/>
          <w:color w:val="auto"/>
          <w:sz w:val="24"/>
        </w:rPr>
      </w:pPr>
      <w:r>
        <w:rPr>
          <w:rFonts w:hint="eastAsia" w:ascii="宋体" w:hAnsi="宋体"/>
          <w:color w:val="auto"/>
          <w:sz w:val="24"/>
        </w:rPr>
        <w:t>2、甲方应按时支付相关费用。</w:t>
      </w:r>
    </w:p>
    <w:p>
      <w:pPr>
        <w:spacing w:line="360" w:lineRule="auto"/>
        <w:ind w:firstLine="564" w:firstLineChars="234"/>
        <w:rPr>
          <w:rFonts w:hint="eastAsia" w:ascii="宋体" w:hAnsi="宋体"/>
          <w:b/>
          <w:color w:val="auto"/>
          <w:sz w:val="24"/>
        </w:rPr>
      </w:pPr>
    </w:p>
    <w:p>
      <w:pPr>
        <w:spacing w:line="360" w:lineRule="auto"/>
        <w:ind w:firstLine="564" w:firstLineChars="234"/>
        <w:rPr>
          <w:rFonts w:hint="eastAsia" w:ascii="宋体" w:hAnsi="宋体"/>
          <w:color w:val="auto"/>
          <w:sz w:val="24"/>
        </w:rPr>
      </w:pPr>
      <w:r>
        <w:rPr>
          <w:rFonts w:hint="eastAsia" w:ascii="宋体" w:hAnsi="宋体"/>
          <w:b/>
          <w:color w:val="auto"/>
          <w:sz w:val="24"/>
        </w:rPr>
        <w:t>三、乙方义务</w:t>
      </w:r>
    </w:p>
    <w:p>
      <w:pPr>
        <w:spacing w:line="360" w:lineRule="auto"/>
        <w:ind w:firstLine="561" w:firstLineChars="234"/>
        <w:rPr>
          <w:rFonts w:hint="eastAsia" w:ascii="宋体" w:hAnsi="宋体"/>
          <w:color w:val="auto"/>
          <w:sz w:val="24"/>
        </w:rPr>
      </w:pPr>
      <w:r>
        <w:rPr>
          <w:rFonts w:hint="eastAsia" w:ascii="宋体" w:hAnsi="宋体"/>
          <w:color w:val="auto"/>
          <w:sz w:val="24"/>
        </w:rPr>
        <w:t>1、乙方应按照甲方的业务特点与要求，为甲方提供在</w:t>
      </w:r>
      <w:r>
        <w:rPr>
          <w:rFonts w:hint="eastAsia" w:ascii="宋体" w:hAnsi="宋体"/>
          <w:color w:val="auto"/>
          <w:sz w:val="24"/>
          <w:highlight w:val="none"/>
        </w:rPr>
        <w:t xml:space="preserve">    境内的</w:t>
      </w:r>
      <w:r>
        <w:rPr>
          <w:rFonts w:hint="eastAsia" w:ascii="宋体" w:hAnsi="宋体"/>
          <w:color w:val="auto"/>
          <w:sz w:val="24"/>
        </w:rPr>
        <w:t>市场调查服务。在市场调查业务中应遵守甲方的管理制度，遵守职业道德，保守甲方的商业秘密，提供优质服务，不得以欺诈、胁迫、伪造等不正当手段损害甲方的利益和声誉。</w:t>
      </w:r>
    </w:p>
    <w:p>
      <w:pPr>
        <w:spacing w:line="360" w:lineRule="auto"/>
        <w:ind w:firstLine="561" w:firstLineChars="234"/>
        <w:rPr>
          <w:rFonts w:hint="eastAsia" w:ascii="宋体" w:hAnsi="宋体"/>
          <w:color w:val="auto"/>
          <w:sz w:val="24"/>
        </w:rPr>
      </w:pPr>
      <w:r>
        <w:rPr>
          <w:rFonts w:hint="eastAsia" w:ascii="宋体" w:hAnsi="宋体"/>
          <w:color w:val="auto"/>
          <w:sz w:val="24"/>
        </w:rPr>
        <w:t>2、乙方需根据实际发生的业务，在业务结束后30日内提供正规的增值税专用发票或增值税普通发票给甲方。</w:t>
      </w:r>
    </w:p>
    <w:p>
      <w:pPr>
        <w:spacing w:line="360" w:lineRule="auto"/>
        <w:ind w:firstLine="561" w:firstLineChars="234"/>
        <w:rPr>
          <w:rFonts w:hint="eastAsia" w:ascii="宋体" w:hAnsi="宋体"/>
          <w:color w:val="auto"/>
          <w:sz w:val="24"/>
        </w:rPr>
      </w:pPr>
      <w:r>
        <w:rPr>
          <w:rFonts w:hint="eastAsia" w:ascii="宋体" w:hAnsi="宋体"/>
          <w:color w:val="auto"/>
          <w:sz w:val="24"/>
        </w:rPr>
        <w:t>3、乙方在市场调查工作结束后30日内，向甲方提供以下资料文档：</w:t>
      </w:r>
    </w:p>
    <w:p>
      <w:pPr>
        <w:spacing w:line="360" w:lineRule="auto"/>
        <w:ind w:firstLine="561" w:firstLineChars="234"/>
        <w:rPr>
          <w:rFonts w:hint="eastAsia" w:ascii="宋体" w:hAnsi="宋体"/>
          <w:color w:val="auto"/>
          <w:sz w:val="24"/>
        </w:rPr>
      </w:pPr>
      <w:r>
        <w:rPr>
          <w:rFonts w:hint="eastAsia" w:ascii="宋体" w:hAnsi="宋体"/>
          <w:color w:val="auto"/>
          <w:sz w:val="24"/>
        </w:rPr>
        <w:t>1）信息收集资料文档，包含市场调查的时间、地点；调查的人员信息；调查的内容等；</w:t>
      </w:r>
    </w:p>
    <w:p>
      <w:pPr>
        <w:spacing w:line="360" w:lineRule="auto"/>
        <w:ind w:firstLine="561" w:firstLineChars="234"/>
        <w:rPr>
          <w:rFonts w:hint="eastAsia" w:ascii="宋体" w:hAnsi="宋体"/>
          <w:color w:val="auto"/>
          <w:sz w:val="24"/>
        </w:rPr>
      </w:pPr>
      <w:r>
        <w:rPr>
          <w:rFonts w:hint="eastAsia" w:ascii="宋体" w:hAnsi="宋体"/>
          <w:color w:val="auto"/>
          <w:sz w:val="24"/>
        </w:rPr>
        <w:t>2）分析和报告文档，包含此次调查形成的分析数据、结论报告文档数据。</w:t>
      </w:r>
    </w:p>
    <w:p>
      <w:pPr>
        <w:spacing w:line="360" w:lineRule="auto"/>
        <w:ind w:firstLine="561" w:firstLineChars="234"/>
        <w:rPr>
          <w:rFonts w:hint="eastAsia" w:ascii="宋体" w:hAnsi="宋体"/>
          <w:color w:val="auto"/>
          <w:sz w:val="24"/>
        </w:rPr>
      </w:pPr>
    </w:p>
    <w:p>
      <w:pPr>
        <w:spacing w:line="360" w:lineRule="auto"/>
        <w:ind w:firstLine="561" w:firstLineChars="234"/>
        <w:rPr>
          <w:rFonts w:hint="eastAsia" w:ascii="宋体" w:hAnsi="宋体"/>
          <w:color w:val="auto"/>
          <w:sz w:val="24"/>
        </w:rPr>
      </w:pPr>
    </w:p>
    <w:p>
      <w:pPr>
        <w:spacing w:line="360" w:lineRule="auto"/>
        <w:rPr>
          <w:rFonts w:hint="eastAsia" w:ascii="宋体" w:hAnsi="宋体"/>
          <w:b/>
          <w:color w:val="auto"/>
          <w:sz w:val="24"/>
        </w:rPr>
      </w:pPr>
      <w:r>
        <w:rPr>
          <w:rFonts w:hint="eastAsia" w:ascii="宋体" w:hAnsi="宋体"/>
          <w:b/>
          <w:color w:val="auto"/>
          <w:sz w:val="24"/>
        </w:rPr>
        <w:t xml:space="preserve">     </w:t>
      </w:r>
    </w:p>
    <w:p>
      <w:pPr>
        <w:spacing w:line="360" w:lineRule="auto"/>
        <w:rPr>
          <w:rFonts w:hint="eastAsia" w:ascii="宋体" w:hAnsi="宋体"/>
          <w:b/>
          <w:color w:val="auto"/>
          <w:sz w:val="24"/>
        </w:rPr>
      </w:pPr>
    </w:p>
    <w:p>
      <w:pPr>
        <w:spacing w:line="360" w:lineRule="auto"/>
        <w:ind w:firstLine="600" w:firstLineChars="249"/>
        <w:rPr>
          <w:rFonts w:hint="eastAsia" w:ascii="宋体" w:hAnsi="宋体"/>
          <w:b/>
          <w:color w:val="auto"/>
          <w:sz w:val="24"/>
        </w:rPr>
      </w:pPr>
      <w:r>
        <w:rPr>
          <w:rFonts w:hint="eastAsia" w:ascii="宋体" w:hAnsi="宋体"/>
          <w:b/>
          <w:color w:val="auto"/>
          <w:sz w:val="24"/>
        </w:rPr>
        <w:t>四、付款/结算方式</w:t>
      </w:r>
    </w:p>
    <w:p>
      <w:pPr>
        <w:spacing w:line="360" w:lineRule="auto"/>
        <w:ind w:firstLine="480" w:firstLineChars="200"/>
        <w:rPr>
          <w:rFonts w:hint="eastAsia"/>
          <w:color w:val="auto"/>
          <w:sz w:val="24"/>
        </w:rPr>
      </w:pPr>
      <w:r>
        <w:rPr>
          <w:rFonts w:hint="eastAsia"/>
          <w:color w:val="auto"/>
          <w:sz w:val="24"/>
        </w:rPr>
        <w:t>甲方为本次服务须向乙方支付市场调查费合计人民币_________元（大写：__________________  ）。</w:t>
      </w:r>
    </w:p>
    <w:p>
      <w:pPr>
        <w:spacing w:line="360" w:lineRule="auto"/>
        <w:rPr>
          <w:rFonts w:hint="eastAsia" w:ascii="宋体" w:hAnsi="宋体"/>
          <w:color w:val="auto"/>
          <w:sz w:val="24"/>
        </w:rPr>
      </w:pPr>
      <w:r>
        <w:rPr>
          <w:rFonts w:hint="eastAsia" w:ascii="宋体" w:hAnsi="宋体"/>
          <w:color w:val="auto"/>
          <w:sz w:val="24"/>
        </w:rPr>
        <w:t xml:space="preserve">     </w:t>
      </w:r>
    </w:p>
    <w:p>
      <w:pPr>
        <w:spacing w:line="360" w:lineRule="auto"/>
        <w:ind w:firstLine="602" w:firstLineChars="250"/>
        <w:rPr>
          <w:rFonts w:hint="eastAsia" w:ascii="宋体" w:hAnsi="宋体"/>
          <w:color w:val="auto"/>
          <w:sz w:val="24"/>
        </w:rPr>
      </w:pPr>
      <w:r>
        <w:rPr>
          <w:rFonts w:hint="eastAsia" w:ascii="宋体" w:hAnsi="宋体"/>
          <w:b/>
          <w:color w:val="auto"/>
          <w:sz w:val="24"/>
        </w:rPr>
        <w:t>五、合同期限与终止、解除</w:t>
      </w:r>
    </w:p>
    <w:p>
      <w:pPr>
        <w:spacing w:line="360" w:lineRule="auto"/>
        <w:ind w:firstLine="561" w:firstLineChars="234"/>
        <w:rPr>
          <w:rFonts w:hint="eastAsia" w:ascii="宋体" w:hAnsi="宋体"/>
          <w:color w:val="auto"/>
          <w:sz w:val="24"/>
        </w:rPr>
      </w:pPr>
      <w:r>
        <w:rPr>
          <w:rFonts w:hint="eastAsia" w:ascii="宋体" w:hAnsi="宋体"/>
          <w:color w:val="auto"/>
          <w:sz w:val="24"/>
        </w:rPr>
        <w:t>1、合同有效期为</w:t>
      </w:r>
      <w:r>
        <w:rPr>
          <w:rFonts w:hint="eastAsia" w:ascii="宋体" w:hAnsi="宋体"/>
          <w:color w:val="auto"/>
          <w:sz w:val="24"/>
          <w:u w:val="single"/>
        </w:rPr>
        <w:t xml:space="preserve">      年    月   日至     年    月    日</w:t>
      </w:r>
      <w:r>
        <w:rPr>
          <w:rFonts w:hint="eastAsia" w:ascii="宋体" w:hAnsi="宋体"/>
          <w:color w:val="auto"/>
          <w:sz w:val="24"/>
        </w:rPr>
        <w:t>。</w:t>
      </w:r>
    </w:p>
    <w:p>
      <w:pPr>
        <w:spacing w:line="360" w:lineRule="auto"/>
        <w:ind w:firstLine="561" w:firstLineChars="234"/>
        <w:rPr>
          <w:rFonts w:hint="eastAsia" w:ascii="宋体" w:hAnsi="宋体"/>
          <w:color w:val="auto"/>
          <w:sz w:val="24"/>
        </w:rPr>
      </w:pPr>
      <w:r>
        <w:rPr>
          <w:rFonts w:hint="eastAsia" w:ascii="宋体" w:hAnsi="宋体"/>
          <w:color w:val="auto"/>
          <w:sz w:val="24"/>
        </w:rPr>
        <w:t>2、无正当理由，且未经对方书面同意，双方不得单方面解除合同。</w:t>
      </w:r>
    </w:p>
    <w:p>
      <w:pPr>
        <w:spacing w:line="360" w:lineRule="auto"/>
        <w:ind w:firstLine="564" w:firstLineChars="234"/>
        <w:rPr>
          <w:rFonts w:hint="eastAsia" w:ascii="宋体" w:hAnsi="宋体"/>
          <w:b/>
          <w:color w:val="auto"/>
          <w:sz w:val="24"/>
        </w:rPr>
      </w:pPr>
    </w:p>
    <w:p>
      <w:pPr>
        <w:spacing w:line="360" w:lineRule="auto"/>
        <w:ind w:firstLine="564" w:firstLineChars="234"/>
        <w:rPr>
          <w:rFonts w:hint="eastAsia" w:ascii="宋体" w:hAnsi="宋体"/>
          <w:b/>
          <w:color w:val="auto"/>
          <w:sz w:val="24"/>
        </w:rPr>
      </w:pPr>
      <w:r>
        <w:rPr>
          <w:rFonts w:hint="eastAsia" w:ascii="宋体" w:hAnsi="宋体"/>
          <w:b/>
          <w:color w:val="auto"/>
          <w:sz w:val="24"/>
        </w:rPr>
        <w:t>六、违约责任</w:t>
      </w:r>
    </w:p>
    <w:p>
      <w:pPr>
        <w:spacing w:line="360" w:lineRule="auto"/>
        <w:ind w:firstLine="561" w:firstLineChars="234"/>
        <w:rPr>
          <w:rFonts w:hint="eastAsia" w:ascii="宋体" w:hAnsi="宋体"/>
          <w:color w:val="auto"/>
          <w:sz w:val="24"/>
        </w:rPr>
      </w:pPr>
      <w:r>
        <w:rPr>
          <w:rFonts w:hint="eastAsia" w:ascii="宋体" w:hAnsi="宋体"/>
          <w:color w:val="auto"/>
          <w:sz w:val="24"/>
        </w:rPr>
        <w:t>1、甲乙双方必须对从另一方取得获得的商业秘密（技术信息、经营信息、产品信息及其他商业秘密）予以保密。未经该商业秘密的原提供方书面同意，接收方不得向任何第三方泄露该商业秘密的全部或部分内容。违反上述保密义务的，应承担相应的违约责任并赔偿由此造成的损失。</w:t>
      </w:r>
    </w:p>
    <w:p>
      <w:pPr>
        <w:spacing w:line="360" w:lineRule="auto"/>
        <w:ind w:firstLine="561" w:firstLineChars="234"/>
        <w:rPr>
          <w:rFonts w:hint="eastAsia" w:ascii="宋体" w:hAnsi="宋体"/>
          <w:color w:val="auto"/>
          <w:sz w:val="24"/>
        </w:rPr>
      </w:pPr>
      <w:r>
        <w:rPr>
          <w:rFonts w:hint="eastAsia" w:ascii="宋体" w:hAnsi="宋体"/>
          <w:color w:val="auto"/>
          <w:sz w:val="24"/>
        </w:rPr>
        <w:t>2、由乙方提供给甲方的增值税专用发票或增值税普通发票应符合税法规定，因提供的增值税专用发票或增值税普通发票不符合税务规定给甲方造成的损失由乙方承担相关法律责任并赔偿相应经济损失。</w:t>
      </w:r>
    </w:p>
    <w:p>
      <w:pPr>
        <w:spacing w:line="360" w:lineRule="auto"/>
        <w:ind w:firstLine="561" w:firstLineChars="234"/>
        <w:rPr>
          <w:rFonts w:hint="eastAsia" w:ascii="宋体" w:hAnsi="宋体"/>
          <w:color w:val="auto"/>
          <w:sz w:val="24"/>
        </w:rPr>
      </w:pPr>
      <w:r>
        <w:rPr>
          <w:rFonts w:hint="eastAsia" w:ascii="宋体" w:hAnsi="宋体"/>
          <w:color w:val="auto"/>
          <w:sz w:val="24"/>
        </w:rPr>
        <w:t>3、乙方延迟向甲方提供市场调查服务资料或增值税发票的，延迟一天，乙方需向甲方各赔偿200元/天的违约金。</w:t>
      </w:r>
    </w:p>
    <w:p>
      <w:pPr>
        <w:spacing w:line="360" w:lineRule="auto"/>
        <w:ind w:firstLine="561" w:firstLineChars="234"/>
        <w:rPr>
          <w:rFonts w:hint="eastAsia" w:ascii="宋体" w:hAnsi="宋体"/>
          <w:color w:val="auto"/>
          <w:sz w:val="24"/>
        </w:rPr>
      </w:pPr>
      <w:r>
        <w:rPr>
          <w:rFonts w:hint="eastAsia" w:ascii="宋体" w:hAnsi="宋体"/>
          <w:color w:val="auto"/>
          <w:sz w:val="24"/>
        </w:rPr>
        <w:t>4、当事人一方不履行合同义务或者履行合同义务不符合约定，给对方造成损失的，</w:t>
      </w:r>
      <w:r>
        <w:rPr>
          <w:rFonts w:ascii="宋体" w:hAnsi="宋体"/>
          <w:color w:val="auto"/>
          <w:sz w:val="24"/>
        </w:rPr>
        <w:t>应承担相关法律责任并赔偿相应经济损失。</w:t>
      </w:r>
    </w:p>
    <w:p>
      <w:pPr>
        <w:spacing w:line="360" w:lineRule="auto"/>
        <w:rPr>
          <w:rFonts w:hint="eastAsia" w:ascii="宋体" w:hAnsi="宋体"/>
          <w:color w:val="auto"/>
          <w:sz w:val="24"/>
        </w:rPr>
      </w:pPr>
    </w:p>
    <w:p>
      <w:pPr>
        <w:spacing w:line="360" w:lineRule="auto"/>
        <w:rPr>
          <w:rFonts w:hint="eastAsia" w:ascii="宋体" w:hAnsi="宋体"/>
          <w:b/>
          <w:color w:val="auto"/>
          <w:sz w:val="24"/>
        </w:rPr>
      </w:pPr>
    </w:p>
    <w:p>
      <w:pPr>
        <w:spacing w:line="360" w:lineRule="auto"/>
        <w:ind w:firstLine="564" w:firstLineChars="234"/>
        <w:rPr>
          <w:rFonts w:hint="eastAsia" w:ascii="宋体" w:hAnsi="宋体"/>
          <w:b/>
          <w:color w:val="auto"/>
          <w:sz w:val="24"/>
        </w:rPr>
      </w:pPr>
      <w:r>
        <w:rPr>
          <w:rFonts w:hint="eastAsia" w:ascii="宋体" w:hAnsi="宋体"/>
          <w:b/>
          <w:color w:val="auto"/>
          <w:sz w:val="24"/>
        </w:rPr>
        <w:t>七、附则</w:t>
      </w:r>
    </w:p>
    <w:p>
      <w:pPr>
        <w:spacing w:line="360" w:lineRule="auto"/>
        <w:ind w:firstLine="561" w:firstLineChars="234"/>
        <w:rPr>
          <w:rFonts w:hint="eastAsia" w:ascii="宋体" w:hAnsi="宋体"/>
          <w:color w:val="auto"/>
          <w:sz w:val="24"/>
        </w:rPr>
      </w:pPr>
      <w:r>
        <w:rPr>
          <w:rFonts w:hint="eastAsia" w:ascii="宋体" w:hAnsi="宋体"/>
          <w:color w:val="auto"/>
          <w:sz w:val="24"/>
        </w:rPr>
        <w:t>1、本合同经双方盖章生效，任何更改均需双方协商一致并以书面形式确认。</w:t>
      </w:r>
    </w:p>
    <w:p>
      <w:pPr>
        <w:spacing w:line="360" w:lineRule="auto"/>
        <w:ind w:firstLine="561" w:firstLineChars="234"/>
        <w:rPr>
          <w:rFonts w:hint="eastAsia" w:ascii="宋体" w:hAnsi="宋体"/>
          <w:color w:val="auto"/>
          <w:sz w:val="24"/>
        </w:rPr>
      </w:pPr>
      <w:r>
        <w:rPr>
          <w:rFonts w:hint="eastAsia" w:ascii="宋体" w:hAnsi="宋体"/>
          <w:color w:val="auto"/>
          <w:sz w:val="24"/>
        </w:rPr>
        <w:t xml:space="preserve">2、本合同未尽事宜双方协商解决，因本合同引起的纠纷，双方协商解决，协商未果，任何一方有权向甲方所在地人民法院提起诉讼。 </w:t>
      </w:r>
    </w:p>
    <w:p>
      <w:pPr>
        <w:spacing w:line="360" w:lineRule="auto"/>
        <w:ind w:firstLine="561" w:firstLineChars="234"/>
        <w:rPr>
          <w:rFonts w:hint="eastAsia" w:ascii="宋体" w:hAnsi="宋体"/>
          <w:color w:val="auto"/>
          <w:sz w:val="24"/>
        </w:rPr>
      </w:pPr>
      <w:r>
        <w:rPr>
          <w:rFonts w:hint="eastAsia" w:ascii="宋体" w:hAnsi="宋体"/>
          <w:color w:val="auto"/>
          <w:sz w:val="24"/>
        </w:rPr>
        <w:t>3、本合同一式两份，甲乙双方各执一份。</w:t>
      </w:r>
    </w:p>
    <w:p>
      <w:pPr>
        <w:spacing w:line="360" w:lineRule="auto"/>
        <w:ind w:firstLine="561" w:firstLineChars="234"/>
        <w:rPr>
          <w:rFonts w:hint="eastAsia" w:ascii="宋体" w:hAnsi="宋体"/>
          <w:color w:val="auto"/>
          <w:sz w:val="24"/>
        </w:rPr>
      </w:pPr>
    </w:p>
    <w:p>
      <w:pPr>
        <w:spacing w:line="360" w:lineRule="auto"/>
        <w:ind w:firstLine="561" w:firstLineChars="234"/>
        <w:rPr>
          <w:rFonts w:hint="eastAsia" w:ascii="宋体" w:hAnsi="宋体"/>
          <w:color w:val="auto"/>
          <w:sz w:val="24"/>
        </w:rPr>
      </w:pPr>
    </w:p>
    <w:p>
      <w:pPr>
        <w:spacing w:line="360" w:lineRule="auto"/>
        <w:ind w:firstLine="561" w:firstLineChars="234"/>
        <w:rPr>
          <w:rFonts w:hint="eastAsia" w:ascii="宋体" w:hAnsi="宋体"/>
          <w:color w:val="auto"/>
          <w:sz w:val="24"/>
        </w:rPr>
      </w:pPr>
    </w:p>
    <w:p>
      <w:pPr>
        <w:pStyle w:val="2"/>
        <w:spacing w:line="360" w:lineRule="auto"/>
        <w:ind w:left="0"/>
        <w:jc w:val="both"/>
        <w:rPr>
          <w:rFonts w:hint="eastAsia" w:ascii="宋体" w:hAnsi="宋体"/>
          <w:color w:val="auto"/>
          <w:sz w:val="24"/>
          <w:szCs w:val="24"/>
        </w:rPr>
      </w:pPr>
    </w:p>
    <w:p>
      <w:pPr>
        <w:pStyle w:val="2"/>
        <w:spacing w:line="360" w:lineRule="auto"/>
        <w:ind w:left="0" w:firstLine="480" w:firstLineChars="200"/>
        <w:jc w:val="both"/>
        <w:rPr>
          <w:rFonts w:hint="eastAsia" w:ascii="宋体" w:hAnsi="宋体"/>
          <w:color w:val="auto"/>
          <w:sz w:val="24"/>
          <w:szCs w:val="24"/>
        </w:rPr>
      </w:pPr>
      <w:r>
        <w:rPr>
          <w:rFonts w:hint="eastAsia" w:ascii="宋体" w:hAnsi="宋体"/>
          <w:color w:val="auto"/>
          <w:sz w:val="24"/>
          <w:szCs w:val="24"/>
        </w:rPr>
        <w:t>甲方签字：                                  乙方签字：</w:t>
      </w:r>
    </w:p>
    <w:p>
      <w:pPr>
        <w:pStyle w:val="2"/>
        <w:spacing w:line="360" w:lineRule="auto"/>
        <w:ind w:left="0"/>
        <w:jc w:val="both"/>
        <w:rPr>
          <w:rFonts w:hint="eastAsia"/>
          <w:color w:val="auto"/>
          <w:sz w:val="24"/>
          <w:szCs w:val="24"/>
        </w:rPr>
      </w:pPr>
    </w:p>
    <w:p>
      <w:pPr>
        <w:pStyle w:val="2"/>
        <w:spacing w:line="360" w:lineRule="auto"/>
        <w:ind w:left="0"/>
        <w:jc w:val="both"/>
        <w:rPr>
          <w:rFonts w:hint="eastAsia"/>
          <w:color w:val="auto"/>
          <w:sz w:val="24"/>
          <w:szCs w:val="24"/>
        </w:rPr>
      </w:pPr>
    </w:p>
    <w:p>
      <w:pPr>
        <w:pStyle w:val="2"/>
        <w:spacing w:line="360" w:lineRule="auto"/>
        <w:ind w:left="0"/>
        <w:jc w:val="both"/>
        <w:rPr>
          <w:rFonts w:hint="eastAsia"/>
          <w:color w:val="auto"/>
          <w:sz w:val="24"/>
          <w:szCs w:val="24"/>
        </w:rPr>
      </w:pPr>
    </w:p>
    <w:p>
      <w:pPr>
        <w:pStyle w:val="2"/>
        <w:spacing w:line="360" w:lineRule="auto"/>
        <w:ind w:left="0" w:firstLine="480" w:firstLineChars="200"/>
        <w:jc w:val="both"/>
        <w:rPr>
          <w:rFonts w:hint="eastAsia"/>
          <w:color w:val="auto"/>
          <w:sz w:val="24"/>
          <w:szCs w:val="24"/>
        </w:rPr>
      </w:pPr>
      <w:r>
        <w:rPr>
          <w:rFonts w:hint="eastAsia"/>
          <w:color w:val="auto"/>
          <w:sz w:val="24"/>
          <w:szCs w:val="24"/>
        </w:rPr>
        <w:t>甲方盖章：                                  乙方盖章</w:t>
      </w:r>
      <w:r>
        <w:rPr>
          <w:rFonts w:hint="eastAsia" w:ascii="宋体" w:hAnsi="宋体"/>
          <w:color w:val="auto"/>
          <w:sz w:val="24"/>
          <w:szCs w:val="24"/>
        </w:rPr>
        <w:t>：</w:t>
      </w:r>
      <w:r>
        <w:rPr>
          <w:rFonts w:hint="eastAsia"/>
          <w:color w:val="auto"/>
          <w:sz w:val="24"/>
          <w:szCs w:val="24"/>
        </w:rPr>
        <w:t xml:space="preserve">   </w:t>
      </w:r>
    </w:p>
    <w:p>
      <w:pPr>
        <w:pStyle w:val="2"/>
        <w:spacing w:line="360" w:lineRule="auto"/>
        <w:ind w:left="0" w:firstLine="3720" w:firstLineChars="1550"/>
        <w:jc w:val="both"/>
        <w:rPr>
          <w:rFonts w:hint="eastAsia"/>
          <w:color w:val="auto"/>
          <w:sz w:val="24"/>
          <w:szCs w:val="24"/>
        </w:rPr>
      </w:pPr>
    </w:p>
    <w:p>
      <w:pPr>
        <w:pStyle w:val="2"/>
        <w:spacing w:line="360" w:lineRule="auto"/>
        <w:ind w:left="525" w:leftChars="250" w:firstLine="6480" w:firstLineChars="2700"/>
        <w:jc w:val="both"/>
        <w:rPr>
          <w:rFonts w:hint="eastAsia"/>
          <w:color w:val="auto"/>
          <w:sz w:val="24"/>
          <w:szCs w:val="24"/>
        </w:rPr>
      </w:pPr>
      <w:r>
        <w:rPr>
          <w:rFonts w:hint="eastAsia"/>
          <w:color w:val="auto"/>
          <w:sz w:val="24"/>
          <w:szCs w:val="24"/>
        </w:rPr>
        <w:t xml:space="preserve">                  </w:t>
      </w:r>
      <w:r>
        <w:rPr>
          <w:rFonts w:hint="eastAsia" w:ascii="宋体" w:hAnsi="宋体"/>
          <w:color w:val="auto"/>
          <w:sz w:val="24"/>
          <w:szCs w:val="24"/>
        </w:rPr>
        <w:t xml:space="preserve">       年   月   日                                年   月   日</w:t>
      </w:r>
    </w:p>
    <w:sectPr>
      <w:footerReference r:id="rId3" w:type="default"/>
      <w:footerReference r:id="rId4" w:type="even"/>
      <w:pgSz w:w="11906" w:h="16838"/>
      <w:pgMar w:top="1191" w:right="1134" w:bottom="1021" w:left="119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lang/>
      </w:rPr>
      <w:t>2</w:t>
    </w:r>
    <w:r>
      <w:fldChar w:fldCharType="end"/>
    </w:r>
  </w:p>
  <w:p>
    <w:pPr>
      <w:pStyle w:val="4"/>
      <w:rPr>
        <w:rFonts w:hint="eastAsia" w:ascii="宋体" w:hAnsi="宋体" w:cs="Arial"/>
        <w:color w:val="666666"/>
        <w:lang w:val="de-D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765817"/>
    <w:rsid w:val="000218FB"/>
    <w:rsid w:val="000263BD"/>
    <w:rsid w:val="000263DC"/>
    <w:rsid w:val="0004652F"/>
    <w:rsid w:val="0006572A"/>
    <w:rsid w:val="00071FA1"/>
    <w:rsid w:val="00075A6E"/>
    <w:rsid w:val="000B23F7"/>
    <w:rsid w:val="00117542"/>
    <w:rsid w:val="00123ACD"/>
    <w:rsid w:val="00171777"/>
    <w:rsid w:val="00171974"/>
    <w:rsid w:val="001756D0"/>
    <w:rsid w:val="00182703"/>
    <w:rsid w:val="001B342E"/>
    <w:rsid w:val="001B40B3"/>
    <w:rsid w:val="001D2F29"/>
    <w:rsid w:val="001D46C2"/>
    <w:rsid w:val="001F56BE"/>
    <w:rsid w:val="001F6511"/>
    <w:rsid w:val="002837B1"/>
    <w:rsid w:val="002938FD"/>
    <w:rsid w:val="002C26CC"/>
    <w:rsid w:val="002C661E"/>
    <w:rsid w:val="002F1C8A"/>
    <w:rsid w:val="003277AD"/>
    <w:rsid w:val="00337338"/>
    <w:rsid w:val="00340B1C"/>
    <w:rsid w:val="003A61E4"/>
    <w:rsid w:val="003D7262"/>
    <w:rsid w:val="003E1CC4"/>
    <w:rsid w:val="00442524"/>
    <w:rsid w:val="00453B87"/>
    <w:rsid w:val="00461E88"/>
    <w:rsid w:val="0049125F"/>
    <w:rsid w:val="004B4D36"/>
    <w:rsid w:val="004D3371"/>
    <w:rsid w:val="004F15C6"/>
    <w:rsid w:val="004F5A03"/>
    <w:rsid w:val="005123C2"/>
    <w:rsid w:val="00520D16"/>
    <w:rsid w:val="00522EC8"/>
    <w:rsid w:val="00523BAF"/>
    <w:rsid w:val="00543E78"/>
    <w:rsid w:val="00551D15"/>
    <w:rsid w:val="00561364"/>
    <w:rsid w:val="005654A3"/>
    <w:rsid w:val="00565905"/>
    <w:rsid w:val="00570656"/>
    <w:rsid w:val="00585C96"/>
    <w:rsid w:val="00592B9A"/>
    <w:rsid w:val="00593369"/>
    <w:rsid w:val="005A2C49"/>
    <w:rsid w:val="005D5629"/>
    <w:rsid w:val="005E2785"/>
    <w:rsid w:val="005F059B"/>
    <w:rsid w:val="00603E5F"/>
    <w:rsid w:val="00607FC0"/>
    <w:rsid w:val="0061312E"/>
    <w:rsid w:val="0067434F"/>
    <w:rsid w:val="006B6FA0"/>
    <w:rsid w:val="006E13AF"/>
    <w:rsid w:val="006E7011"/>
    <w:rsid w:val="00707D9C"/>
    <w:rsid w:val="00710082"/>
    <w:rsid w:val="00731AE8"/>
    <w:rsid w:val="0073238F"/>
    <w:rsid w:val="007737DA"/>
    <w:rsid w:val="007A455C"/>
    <w:rsid w:val="00802C57"/>
    <w:rsid w:val="008037F6"/>
    <w:rsid w:val="00826D96"/>
    <w:rsid w:val="00845CE3"/>
    <w:rsid w:val="008722C9"/>
    <w:rsid w:val="008A04FC"/>
    <w:rsid w:val="008C2B93"/>
    <w:rsid w:val="00931126"/>
    <w:rsid w:val="009354C2"/>
    <w:rsid w:val="00947FBD"/>
    <w:rsid w:val="00976013"/>
    <w:rsid w:val="009763A3"/>
    <w:rsid w:val="00982070"/>
    <w:rsid w:val="009A00FB"/>
    <w:rsid w:val="009B10E3"/>
    <w:rsid w:val="009C254D"/>
    <w:rsid w:val="009C6A4B"/>
    <w:rsid w:val="009D0FCF"/>
    <w:rsid w:val="009D19D7"/>
    <w:rsid w:val="009D26F6"/>
    <w:rsid w:val="00A654A9"/>
    <w:rsid w:val="00A77E99"/>
    <w:rsid w:val="00AA2411"/>
    <w:rsid w:val="00AA43C2"/>
    <w:rsid w:val="00AA6AC2"/>
    <w:rsid w:val="00B2426D"/>
    <w:rsid w:val="00B33696"/>
    <w:rsid w:val="00B4722C"/>
    <w:rsid w:val="00BA32C9"/>
    <w:rsid w:val="00BA4E80"/>
    <w:rsid w:val="00BB5BD3"/>
    <w:rsid w:val="00BC7860"/>
    <w:rsid w:val="00C178A0"/>
    <w:rsid w:val="00C23088"/>
    <w:rsid w:val="00C24D37"/>
    <w:rsid w:val="00C46CEB"/>
    <w:rsid w:val="00C47843"/>
    <w:rsid w:val="00C85696"/>
    <w:rsid w:val="00C8729B"/>
    <w:rsid w:val="00CA0ECB"/>
    <w:rsid w:val="00CB3193"/>
    <w:rsid w:val="00CB56E9"/>
    <w:rsid w:val="00CE4EDC"/>
    <w:rsid w:val="00CE5B49"/>
    <w:rsid w:val="00CE66DF"/>
    <w:rsid w:val="00D01A1A"/>
    <w:rsid w:val="00D06383"/>
    <w:rsid w:val="00D3365C"/>
    <w:rsid w:val="00D421F0"/>
    <w:rsid w:val="00D8311C"/>
    <w:rsid w:val="00D97CA4"/>
    <w:rsid w:val="00DF5390"/>
    <w:rsid w:val="00E26F9F"/>
    <w:rsid w:val="00E47526"/>
    <w:rsid w:val="00E77C11"/>
    <w:rsid w:val="00E954C0"/>
    <w:rsid w:val="00EB3E4D"/>
    <w:rsid w:val="00EC7ACA"/>
    <w:rsid w:val="00EE422F"/>
    <w:rsid w:val="00EE6F95"/>
    <w:rsid w:val="00EF54AA"/>
    <w:rsid w:val="00F01C46"/>
    <w:rsid w:val="00F042C6"/>
    <w:rsid w:val="00F06E5F"/>
    <w:rsid w:val="00F0760B"/>
    <w:rsid w:val="00F255A8"/>
    <w:rsid w:val="00F41551"/>
    <w:rsid w:val="00F4376E"/>
    <w:rsid w:val="00F72F39"/>
    <w:rsid w:val="00F753B4"/>
    <w:rsid w:val="00F86ADE"/>
    <w:rsid w:val="00FA54DA"/>
    <w:rsid w:val="00FB1E36"/>
    <w:rsid w:val="00FD4AE3"/>
    <w:rsid w:val="00FE41F1"/>
    <w:rsid w:val="090F0B24"/>
    <w:rsid w:val="1F0F0FE7"/>
    <w:rsid w:val="25765817"/>
    <w:rsid w:val="457623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Indent 2"/>
    <w:basedOn w:val="1"/>
    <w:uiPriority w:val="0"/>
    <w:pPr>
      <w:snapToGrid w:val="0"/>
      <w:spacing w:line="240" w:lineRule="atLeast"/>
      <w:ind w:left="1260"/>
      <w:jc w:val="left"/>
    </w:pPr>
    <w:rPr>
      <w:color w:val="000000"/>
      <w:sz w:val="28"/>
      <w:szCs w:val="28"/>
    </w:rPr>
  </w:style>
  <w:style w:type="paragraph" w:styleId="3">
    <w:name w:val="Balloon Text"/>
    <w:basedOn w:val="1"/>
    <w:semiHidden/>
    <w:uiPriority w:val="0"/>
    <w:rPr>
      <w:sz w:val="18"/>
      <w:szCs w:val="18"/>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character" w:styleId="9">
    <w:name w:val="Emphasis"/>
    <w:qFormat/>
    <w:uiPriority w:val="0"/>
    <w:rPr>
      <w:i/>
      <w:i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F:\&#26446;&#30021;&#24037;&#20316;&#25991;&#20214;&#22841;\&#33539;&#25991;&#27169;&#26495;&#32032;&#26448;\34454047-caac-72c8-6175-6a4aab3bd700\&#24066;&#22330;&#35843;&#26597;&#26381;&#21153;&#21512;&#21516;.wp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市场调查服务合同.wps</Template>
  <Company>巴南区委办</Company>
  <Pages>3</Pages>
  <Words>1232</Words>
  <Characters>1261</Characters>
  <Lines>11</Lines>
  <Paragraphs>3</Paragraphs>
  <TotalTime>0</TotalTime>
  <ScaleCrop>false</ScaleCrop>
  <LinksUpToDate>false</LinksUpToDate>
  <CharactersWithSpaces>1577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2022-01-17T08:53:00Z</dcterms:created>
  <dc:creator>铭</dc:creator>
  <cp:lastModifiedBy>铭</cp:lastModifiedBy>
  <dcterms:modified xsi:type="dcterms:W3CDTF">2022-01-17T08:53:41Z</dcterms:modified>
  <dc:title>理财业务代理协议</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291F5F1821B54C2287F1D95AA9D1CF67</vt:lpwstr>
  </property>
</Properties>
</file>