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C06" w:rsidRPr="00736685" w:rsidRDefault="00736685" w:rsidP="00736685">
      <w:pPr>
        <w:jc w:val="center"/>
        <w:rPr>
          <w:b/>
          <w:sz w:val="32"/>
          <w:szCs w:val="32"/>
        </w:rPr>
      </w:pPr>
      <w:r w:rsidRPr="00736685">
        <w:rPr>
          <w:rFonts w:hint="eastAsia"/>
          <w:b/>
          <w:sz w:val="32"/>
          <w:szCs w:val="32"/>
        </w:rPr>
        <w:t>百分制课程考试试卷质量分析工具</w:t>
      </w:r>
      <w:r w:rsidR="00655647">
        <w:rPr>
          <w:rFonts w:hint="eastAsia"/>
          <w:b/>
          <w:sz w:val="32"/>
          <w:szCs w:val="32"/>
        </w:rPr>
        <w:t>8.0</w:t>
      </w:r>
      <w:r w:rsidR="00655647">
        <w:rPr>
          <w:rFonts w:hint="eastAsia"/>
          <w:b/>
          <w:sz w:val="32"/>
          <w:szCs w:val="32"/>
        </w:rPr>
        <w:t>版</w:t>
      </w:r>
      <w:r w:rsidRPr="00736685">
        <w:rPr>
          <w:rFonts w:hint="eastAsia"/>
          <w:b/>
          <w:sz w:val="32"/>
          <w:szCs w:val="32"/>
        </w:rPr>
        <w:t>使用简述</w:t>
      </w:r>
    </w:p>
    <w:p w:rsidR="00736685" w:rsidRDefault="00736685" w:rsidP="00736685">
      <w:pPr>
        <w:jc w:val="center"/>
        <w:rPr>
          <w:b/>
          <w:sz w:val="32"/>
          <w:szCs w:val="32"/>
        </w:rPr>
      </w:pPr>
    </w:p>
    <w:p w:rsidR="00736685" w:rsidRDefault="00736685" w:rsidP="002E45C4">
      <w:pPr>
        <w:spacing w:line="360" w:lineRule="auto"/>
        <w:jc w:val="left"/>
        <w:rPr>
          <w:szCs w:val="21"/>
        </w:rPr>
      </w:pPr>
      <w:r w:rsidRPr="00736685">
        <w:rPr>
          <w:rFonts w:hint="eastAsia"/>
          <w:szCs w:val="21"/>
        </w:rPr>
        <w:t>课程考试与</w:t>
      </w:r>
      <w:r>
        <w:rPr>
          <w:rFonts w:hint="eastAsia"/>
          <w:szCs w:val="21"/>
        </w:rPr>
        <w:t>水平考试之间具有本质区别，课程考试是指在完成课程某个阶段后进行的对教学对象教学测试，其更加注重于因人施教的理念、教学效果完成情况的客观表述、对象间客观明显的区分能力、社会交流准确表达的效果，所以那种大面积的高分或低分都是</w:t>
      </w:r>
      <w:r w:rsidR="001F5759">
        <w:rPr>
          <w:rFonts w:hint="eastAsia"/>
          <w:szCs w:val="21"/>
        </w:rPr>
        <w:t>失败的考试。水平考试则是一种基于某个水准进行的衡量，只要水准把握准确、试题表述正确、知识点全面足够，任何结果都是允许的。</w:t>
      </w:r>
    </w:p>
    <w:p w:rsidR="001F5759" w:rsidRDefault="001F5759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百分制课程考试质量分析的指标体系、评价数学模型等本处不做介绍，在报表文件的其他工作簿略有简介</w:t>
      </w:r>
      <w:r w:rsidR="002E45C4">
        <w:rPr>
          <w:rFonts w:hint="eastAsia"/>
          <w:szCs w:val="21"/>
        </w:rPr>
        <w:t>。</w:t>
      </w:r>
      <w:r>
        <w:rPr>
          <w:rFonts w:hint="eastAsia"/>
          <w:szCs w:val="21"/>
        </w:rPr>
        <w:t>总之，从实用出发，在不影响评价质量前提下求得最</w:t>
      </w:r>
      <w:r w:rsidR="002E45C4">
        <w:rPr>
          <w:rFonts w:hint="eastAsia"/>
          <w:szCs w:val="21"/>
        </w:rPr>
        <w:t>简单快捷的使用。</w:t>
      </w:r>
    </w:p>
    <w:p w:rsidR="006A468C" w:rsidRDefault="006A468C" w:rsidP="002E45C4">
      <w:pPr>
        <w:spacing w:line="360" w:lineRule="auto"/>
        <w:jc w:val="left"/>
        <w:rPr>
          <w:b/>
          <w:szCs w:val="21"/>
        </w:rPr>
      </w:pPr>
    </w:p>
    <w:p w:rsidR="002E45C4" w:rsidRPr="002E45C4" w:rsidRDefault="002E45C4" w:rsidP="002E45C4">
      <w:pPr>
        <w:spacing w:line="360" w:lineRule="auto"/>
        <w:jc w:val="left"/>
        <w:rPr>
          <w:b/>
          <w:szCs w:val="21"/>
        </w:rPr>
      </w:pPr>
      <w:r w:rsidRPr="002E45C4">
        <w:rPr>
          <w:b/>
          <w:szCs w:val="21"/>
        </w:rPr>
        <w:t>1</w:t>
      </w:r>
      <w:r w:rsidRPr="002E45C4">
        <w:rPr>
          <w:rFonts w:hint="eastAsia"/>
          <w:b/>
          <w:szCs w:val="21"/>
        </w:rPr>
        <w:t>教务管理部门的主导工作</w:t>
      </w:r>
    </w:p>
    <w:p w:rsidR="002E45C4" w:rsidRDefault="002E45C4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本软件用数据说话，评价客观公正，并指出存在的问题和努力方向，促进教师研究教学、研究考试，达到提升教学水平之目的。同时可使学校在试卷分析方面有一个统一的评价平台，为教务管理部门开展评优选优、累积数据提供帮助。</w:t>
      </w:r>
    </w:p>
    <w:p w:rsidR="009E7BAE" w:rsidRDefault="009E7BAE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为开展试卷分析，推动教学科研、促进教学水平的提升，教务主管部门有责任主导试卷分析工作的开展和该工作的常态化，包括试卷分析报表与成绩报表等数据资料的统一上报。</w:t>
      </w:r>
      <w:r w:rsidR="00655647">
        <w:rPr>
          <w:rFonts w:hint="eastAsia"/>
          <w:szCs w:val="21"/>
        </w:rPr>
        <w:t>本软件是</w:t>
      </w:r>
      <w:r>
        <w:rPr>
          <w:rFonts w:hint="eastAsia"/>
          <w:szCs w:val="21"/>
        </w:rPr>
        <w:t>一套简单易用但</w:t>
      </w:r>
      <w:r w:rsidR="00655647">
        <w:rPr>
          <w:rFonts w:hint="eastAsia"/>
          <w:szCs w:val="21"/>
        </w:rPr>
        <w:t>评价结果足够客观、科学的工具软件，它不需要安装，仅有考试成绩数据就可进行测试分析，在各种</w:t>
      </w:r>
      <w:r w:rsidR="00655647">
        <w:rPr>
          <w:rFonts w:hint="eastAsia"/>
          <w:szCs w:val="21"/>
        </w:rPr>
        <w:t>W</w:t>
      </w:r>
      <w:r w:rsidR="00655647">
        <w:rPr>
          <w:szCs w:val="21"/>
        </w:rPr>
        <w:t>indows</w:t>
      </w:r>
      <w:r w:rsidR="00655647">
        <w:rPr>
          <w:rFonts w:hint="eastAsia"/>
          <w:szCs w:val="21"/>
        </w:rPr>
        <w:t>操作平台均能运行，将</w:t>
      </w:r>
      <w:proofErr w:type="gramStart"/>
      <w:r w:rsidR="00655647">
        <w:rPr>
          <w:rFonts w:hint="eastAsia"/>
          <w:szCs w:val="21"/>
        </w:rPr>
        <w:t>压缩包经解</w:t>
      </w:r>
      <w:proofErr w:type="gramEnd"/>
      <w:r w:rsidR="00655647">
        <w:rPr>
          <w:rFonts w:hint="eastAsia"/>
          <w:szCs w:val="21"/>
        </w:rPr>
        <w:t>压缩后直接运行。</w:t>
      </w:r>
    </w:p>
    <w:p w:rsidR="00655647" w:rsidRDefault="00655647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教务主管部门为统一报表的样式，规范存档资料可将压缩包先行解压缩，进行报表的统一设置，</w:t>
      </w:r>
      <w:r w:rsidR="006A468C">
        <w:rPr>
          <w:rFonts w:hint="eastAsia"/>
          <w:szCs w:val="21"/>
        </w:rPr>
        <w:t>操作如下：</w:t>
      </w:r>
    </w:p>
    <w:p w:rsidR="006A468C" w:rsidRDefault="006A468C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在解压的文件中找到“百分制试卷质量分析”文件，鼠标点击</w:t>
      </w:r>
      <w:r w:rsidR="00771FD0">
        <w:rPr>
          <w:rFonts w:hint="eastAsia"/>
          <w:szCs w:val="21"/>
        </w:rPr>
        <w:t>启动软件（见图一）。然后鼠标点击</w:t>
      </w:r>
      <w:r>
        <w:rPr>
          <w:rFonts w:hint="eastAsia"/>
          <w:szCs w:val="21"/>
        </w:rPr>
        <w:t>“标题修改”按钮，在报表标题修改</w:t>
      </w:r>
      <w:proofErr w:type="gramStart"/>
      <w:r>
        <w:rPr>
          <w:rFonts w:hint="eastAsia"/>
          <w:szCs w:val="21"/>
        </w:rPr>
        <w:t>栏根据</w:t>
      </w:r>
      <w:proofErr w:type="gramEnd"/>
      <w:r>
        <w:rPr>
          <w:rFonts w:hint="eastAsia"/>
          <w:szCs w:val="21"/>
        </w:rPr>
        <w:t>您学校具体名称进行修改，如“燕京大学专用试卷分析报表”，修改完成后点击“保存修改”按钮，保存</w:t>
      </w:r>
      <w:r w:rsidR="00771FD0">
        <w:rPr>
          <w:rFonts w:hint="eastAsia"/>
          <w:szCs w:val="21"/>
        </w:rPr>
        <w:t>完成后界面见图二。</w:t>
      </w:r>
    </w:p>
    <w:p w:rsidR="006A468C" w:rsidRDefault="00771FD0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图一</w:t>
      </w:r>
    </w:p>
    <w:p w:rsidR="006A468C" w:rsidRDefault="006A468C" w:rsidP="002E45C4">
      <w:pPr>
        <w:spacing w:line="360" w:lineRule="auto"/>
        <w:jc w:val="left"/>
        <w:rPr>
          <w:szCs w:val="21"/>
        </w:rPr>
      </w:pPr>
    </w:p>
    <w:p w:rsidR="006A468C" w:rsidRDefault="006A468C" w:rsidP="002E45C4">
      <w:pPr>
        <w:spacing w:line="360" w:lineRule="auto"/>
        <w:jc w:val="left"/>
        <w:rPr>
          <w:szCs w:val="21"/>
        </w:rPr>
      </w:pPr>
    </w:p>
    <w:p w:rsidR="006A468C" w:rsidRDefault="006A468C" w:rsidP="002E45C4">
      <w:pPr>
        <w:spacing w:line="360" w:lineRule="auto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6C22DA57" wp14:editId="022ECC54">
            <wp:extent cx="4705350" cy="348850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3225" cy="3494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FD0" w:rsidRDefault="00771FD0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图二</w:t>
      </w:r>
    </w:p>
    <w:p w:rsidR="00771FD0" w:rsidRDefault="00771FD0" w:rsidP="002E45C4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 wp14:anchorId="12AFC8F0" wp14:editId="637F0F00">
            <wp:extent cx="4695666" cy="3481328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3858" cy="349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FD0" w:rsidRDefault="00771FD0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设置后请重新打包后下发各教研室使用。</w:t>
      </w:r>
    </w:p>
    <w:p w:rsidR="00771FD0" w:rsidRDefault="00771FD0" w:rsidP="002E45C4">
      <w:pPr>
        <w:spacing w:line="360" w:lineRule="auto"/>
        <w:jc w:val="left"/>
        <w:rPr>
          <w:szCs w:val="21"/>
        </w:rPr>
      </w:pPr>
    </w:p>
    <w:p w:rsidR="00771FD0" w:rsidRDefault="00771FD0" w:rsidP="002E45C4">
      <w:pPr>
        <w:spacing w:line="360" w:lineRule="auto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教师端试卷分析</w:t>
      </w:r>
    </w:p>
    <w:p w:rsidR="006F79F0" w:rsidRDefault="006F79F0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软件需要</w:t>
      </w:r>
      <w:r>
        <w:rPr>
          <w:rFonts w:hint="eastAsia"/>
          <w:szCs w:val="21"/>
        </w:rPr>
        <w:t>M</w:t>
      </w:r>
      <w:r>
        <w:rPr>
          <w:szCs w:val="21"/>
        </w:rPr>
        <w:t>S Office</w:t>
      </w:r>
      <w:r>
        <w:rPr>
          <w:rFonts w:hint="eastAsia"/>
          <w:szCs w:val="21"/>
        </w:rPr>
        <w:t>办公软件支持，建议安装</w:t>
      </w:r>
      <w:r>
        <w:rPr>
          <w:rFonts w:hint="eastAsia"/>
          <w:szCs w:val="21"/>
        </w:rPr>
        <w:t>M</w:t>
      </w:r>
      <w:r>
        <w:rPr>
          <w:szCs w:val="21"/>
        </w:rPr>
        <w:t>S Office 2008</w:t>
      </w:r>
      <w:r>
        <w:rPr>
          <w:rFonts w:hint="eastAsia"/>
          <w:szCs w:val="21"/>
        </w:rPr>
        <w:t>版（更高版本的使用可参考疑难问题进行简单设置）。</w:t>
      </w:r>
    </w:p>
    <w:p w:rsidR="00AC398F" w:rsidRDefault="00771FD0" w:rsidP="002E45C4">
      <w:pPr>
        <w:spacing w:line="360" w:lineRule="auto"/>
        <w:jc w:val="left"/>
        <w:rPr>
          <w:szCs w:val="21"/>
        </w:rPr>
      </w:pPr>
      <w:proofErr w:type="gramStart"/>
      <w:r>
        <w:rPr>
          <w:rFonts w:hint="eastAsia"/>
          <w:szCs w:val="21"/>
        </w:rPr>
        <w:lastRenderedPageBreak/>
        <w:t>压缩包解压缩</w:t>
      </w:r>
      <w:proofErr w:type="gramEnd"/>
      <w:r>
        <w:rPr>
          <w:rFonts w:hint="eastAsia"/>
          <w:szCs w:val="21"/>
        </w:rPr>
        <w:t>后，在</w:t>
      </w:r>
      <w:r w:rsidR="006F79F0">
        <w:rPr>
          <w:rFonts w:hint="eastAsia"/>
          <w:szCs w:val="21"/>
        </w:rPr>
        <w:t>解压的文件中找到“百分制试卷质量分析”文件，点击</w:t>
      </w:r>
      <w:r w:rsidR="00AC398F">
        <w:rPr>
          <w:rFonts w:hint="eastAsia"/>
          <w:szCs w:val="21"/>
        </w:rPr>
        <w:t>后</w:t>
      </w:r>
      <w:r w:rsidR="006F79F0">
        <w:rPr>
          <w:rFonts w:hint="eastAsia"/>
          <w:szCs w:val="21"/>
        </w:rPr>
        <w:t>启动</w:t>
      </w:r>
      <w:r w:rsidR="00AC398F">
        <w:rPr>
          <w:rFonts w:hint="eastAsia"/>
          <w:szCs w:val="21"/>
        </w:rPr>
        <w:t>软件进入工作状态</w:t>
      </w:r>
      <w:r w:rsidR="006F79F0">
        <w:rPr>
          <w:rFonts w:hint="eastAsia"/>
          <w:szCs w:val="21"/>
        </w:rPr>
        <w:t>。</w:t>
      </w:r>
    </w:p>
    <w:p w:rsidR="00AC398F" w:rsidRDefault="00AC398F" w:rsidP="002E45C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试卷分析操作：</w:t>
      </w:r>
    </w:p>
    <w:p w:rsidR="00771FD0" w:rsidRPr="00AC398F" w:rsidRDefault="00AC398F" w:rsidP="00AC398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 w:rsidRPr="00AC398F">
        <w:rPr>
          <w:rFonts w:hint="eastAsia"/>
          <w:szCs w:val="21"/>
        </w:rPr>
        <w:t>在考试名称输入栏</w:t>
      </w:r>
      <w:r w:rsidR="006F79F0" w:rsidRPr="00AC398F">
        <w:rPr>
          <w:rFonts w:hint="eastAsia"/>
          <w:szCs w:val="21"/>
        </w:rPr>
        <w:t>输入考试名称，</w:t>
      </w:r>
      <w:r w:rsidRPr="00AC398F">
        <w:rPr>
          <w:rFonts w:hint="eastAsia"/>
          <w:szCs w:val="21"/>
        </w:rPr>
        <w:t>它将在试卷分析报表中体现在对应位置，并以此作为生成的报表文件名，如“</w:t>
      </w:r>
      <w:r w:rsidRPr="00AC398F">
        <w:rPr>
          <w:rFonts w:hint="eastAsia"/>
          <w:szCs w:val="21"/>
        </w:rPr>
        <w:t>2016</w:t>
      </w:r>
      <w:r w:rsidRPr="00AC398F">
        <w:rPr>
          <w:rFonts w:hint="eastAsia"/>
          <w:szCs w:val="21"/>
        </w:rPr>
        <w:t>年级度物理化学考试”。</w:t>
      </w:r>
    </w:p>
    <w:p w:rsidR="00AC398F" w:rsidRDefault="00AC398F" w:rsidP="00AC398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输入考试数据，点击“输入成绩”按钮，调用</w:t>
      </w:r>
      <w:r>
        <w:rPr>
          <w:rFonts w:hint="eastAsia"/>
          <w:szCs w:val="21"/>
        </w:rPr>
        <w:t>E</w:t>
      </w:r>
      <w:r>
        <w:rPr>
          <w:szCs w:val="21"/>
        </w:rPr>
        <w:t>xcel</w:t>
      </w:r>
      <w:r>
        <w:rPr>
          <w:rFonts w:hint="eastAsia"/>
          <w:szCs w:val="21"/>
        </w:rPr>
        <w:t>软件，在成绩拦下输入成绩数据（如有</w:t>
      </w:r>
      <w:r w:rsidR="00DC0959">
        <w:rPr>
          <w:rFonts w:hint="eastAsia"/>
          <w:szCs w:val="21"/>
        </w:rPr>
        <w:t>E</w:t>
      </w:r>
      <w:r w:rsidR="00DC0959">
        <w:rPr>
          <w:szCs w:val="21"/>
        </w:rPr>
        <w:t>xcel</w:t>
      </w:r>
      <w:r w:rsidR="00DC0959">
        <w:rPr>
          <w:rFonts w:hint="eastAsia"/>
          <w:szCs w:val="21"/>
        </w:rPr>
        <w:t>成绩文件则可直接</w:t>
      </w:r>
      <w:proofErr w:type="gramStart"/>
      <w:r w:rsidR="00DC0959">
        <w:rPr>
          <w:rFonts w:hint="eastAsia"/>
          <w:szCs w:val="21"/>
        </w:rPr>
        <w:t>黏</w:t>
      </w:r>
      <w:proofErr w:type="gramEnd"/>
      <w:r w:rsidR="00DC0959">
        <w:rPr>
          <w:rFonts w:hint="eastAsia"/>
          <w:szCs w:val="21"/>
        </w:rPr>
        <w:t>贴完成），数据保存后退出。</w:t>
      </w:r>
    </w:p>
    <w:p w:rsidR="00DC0959" w:rsidRDefault="00DC0959" w:rsidP="00AC398F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完成分析报表的生成，点击“完成”按钮，系统分三步即数据导入；数据计算；生成报表生成试卷分析报表</w:t>
      </w:r>
      <w:r w:rsidR="00C513C5">
        <w:rPr>
          <w:rFonts w:hint="eastAsia"/>
          <w:szCs w:val="21"/>
        </w:rPr>
        <w:t>并打印之</w:t>
      </w:r>
      <w:bookmarkStart w:id="0" w:name="_GoBack"/>
      <w:bookmarkEnd w:id="0"/>
      <w:r>
        <w:rPr>
          <w:rFonts w:hint="eastAsia"/>
          <w:szCs w:val="21"/>
        </w:rPr>
        <w:t>。</w:t>
      </w:r>
    </w:p>
    <w:p w:rsidR="00DC0959" w:rsidRDefault="00DC0959" w:rsidP="00DC0959">
      <w:pPr>
        <w:pStyle w:val="a3"/>
        <w:spacing w:line="360" w:lineRule="auto"/>
        <w:ind w:left="360" w:firstLineChars="0" w:firstLine="0"/>
        <w:jc w:val="left"/>
        <w:rPr>
          <w:szCs w:val="21"/>
        </w:rPr>
      </w:pPr>
    </w:p>
    <w:p w:rsidR="00DC0959" w:rsidRPr="00DC0959" w:rsidRDefault="00DC0959" w:rsidP="00DC0959">
      <w:pPr>
        <w:spacing w:line="360" w:lineRule="auto"/>
        <w:jc w:val="left"/>
        <w:rPr>
          <w:b/>
          <w:szCs w:val="21"/>
        </w:rPr>
      </w:pPr>
      <w:r w:rsidRPr="00DC0959">
        <w:rPr>
          <w:b/>
          <w:szCs w:val="21"/>
        </w:rPr>
        <w:t>3</w:t>
      </w:r>
      <w:r w:rsidRPr="00DC0959">
        <w:rPr>
          <w:rFonts w:hint="eastAsia"/>
          <w:b/>
          <w:szCs w:val="21"/>
        </w:rPr>
        <w:t>报表信息解读</w:t>
      </w:r>
    </w:p>
    <w:p w:rsidR="00DC0959" w:rsidRDefault="00DC0959" w:rsidP="00DC0959">
      <w:pPr>
        <w:pStyle w:val="a3"/>
        <w:spacing w:line="360" w:lineRule="auto"/>
        <w:ind w:left="360" w:firstLineChars="0" w:firstLine="0"/>
        <w:jc w:val="left"/>
        <w:rPr>
          <w:szCs w:val="21"/>
        </w:rPr>
      </w:pPr>
      <w:r>
        <w:rPr>
          <w:rFonts w:hint="eastAsia"/>
          <w:szCs w:val="21"/>
        </w:rPr>
        <w:t>报表分三个部分：</w:t>
      </w:r>
    </w:p>
    <w:p w:rsidR="00F87164" w:rsidRDefault="00F87164" w:rsidP="00DC0959">
      <w:pPr>
        <w:pStyle w:val="a3"/>
        <w:spacing w:line="360" w:lineRule="auto"/>
        <w:ind w:left="360" w:firstLineChars="0" w:firstLine="0"/>
        <w:jc w:val="left"/>
        <w:rPr>
          <w:rFonts w:hint="eastAsia"/>
          <w:szCs w:val="21"/>
        </w:rPr>
      </w:pPr>
    </w:p>
    <w:p w:rsidR="00DC0959" w:rsidRDefault="00DC0959" w:rsidP="00F1028D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>基本信息部分，见图三，请教师</w:t>
      </w:r>
      <w:r w:rsidR="00F1028D">
        <w:rPr>
          <w:rFonts w:hint="eastAsia"/>
          <w:szCs w:val="21"/>
        </w:rPr>
        <w:t>填写空缺栏目。</w:t>
      </w:r>
    </w:p>
    <w:p w:rsidR="00F1028D" w:rsidRDefault="00F1028D" w:rsidP="00F1028D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图三</w:t>
      </w:r>
    </w:p>
    <w:p w:rsidR="00F1028D" w:rsidRDefault="00F1028D" w:rsidP="00F1028D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 wp14:anchorId="034D7E66" wp14:editId="30DFD4ED">
            <wp:extent cx="4931410" cy="964196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0670" cy="971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164" w:rsidRDefault="00F87164" w:rsidP="00F1028D">
      <w:pPr>
        <w:spacing w:line="360" w:lineRule="auto"/>
        <w:jc w:val="left"/>
        <w:rPr>
          <w:rFonts w:hint="eastAsia"/>
          <w:szCs w:val="21"/>
        </w:rPr>
      </w:pPr>
    </w:p>
    <w:p w:rsidR="00F1028D" w:rsidRPr="00F87164" w:rsidRDefault="00F1028D" w:rsidP="00F87164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 w:rsidRPr="00F87164">
        <w:rPr>
          <w:rFonts w:hint="eastAsia"/>
          <w:szCs w:val="21"/>
        </w:rPr>
        <w:t>各类指标数据</w:t>
      </w:r>
      <w:r w:rsidR="00F87164" w:rsidRPr="00F87164">
        <w:rPr>
          <w:rFonts w:hint="eastAsia"/>
          <w:szCs w:val="21"/>
        </w:rPr>
        <w:t>部分，见图四。</w:t>
      </w:r>
    </w:p>
    <w:p w:rsidR="00F87164" w:rsidRDefault="00F87164" w:rsidP="00F87164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图四</w:t>
      </w:r>
    </w:p>
    <w:p w:rsidR="00F87164" w:rsidRDefault="00F87164" w:rsidP="00F87164">
      <w:pPr>
        <w:spacing w:line="360" w:lineRule="auto"/>
        <w:jc w:val="left"/>
        <w:rPr>
          <w:rFonts w:hint="eastAsia"/>
          <w:szCs w:val="21"/>
        </w:rPr>
      </w:pPr>
    </w:p>
    <w:p w:rsidR="00F87164" w:rsidRDefault="00F87164" w:rsidP="00F87164">
      <w:pPr>
        <w:spacing w:line="360" w:lineRule="auto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43DA9530" wp14:editId="1728EFD4">
            <wp:extent cx="4676775" cy="350955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7667" cy="35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164" w:rsidRDefault="00F87164" w:rsidP="00F87164">
      <w:pPr>
        <w:spacing w:line="360" w:lineRule="auto"/>
        <w:jc w:val="left"/>
        <w:rPr>
          <w:szCs w:val="21"/>
        </w:rPr>
      </w:pPr>
    </w:p>
    <w:p w:rsidR="00F87164" w:rsidRPr="00F87164" w:rsidRDefault="00F87164" w:rsidP="00F87164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szCs w:val="21"/>
        </w:rPr>
      </w:pPr>
      <w:r w:rsidRPr="00F87164">
        <w:rPr>
          <w:rFonts w:hint="eastAsia"/>
          <w:szCs w:val="21"/>
        </w:rPr>
        <w:t>测试结论部分，包括教师对本次考试的小结，见图五</w:t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rFonts w:hint="eastAsia"/>
          <w:szCs w:val="21"/>
        </w:rPr>
        <w:t>图五</w:t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noProof/>
        </w:rPr>
        <w:drawing>
          <wp:inline distT="0" distB="0" distL="0" distR="0" wp14:anchorId="0EED7868" wp14:editId="66E0D589">
            <wp:extent cx="4991100" cy="2049078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3324" cy="2054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rFonts w:hint="eastAsia"/>
          <w:szCs w:val="21"/>
        </w:rPr>
        <w:t>其它</w:t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rFonts w:hint="eastAsia"/>
          <w:szCs w:val="21"/>
        </w:rPr>
        <w:t>两个附件解释相关指标和数学模型的内容，放置在另外的工作簿内（见图六），</w:t>
      </w:r>
      <w:r w:rsidR="00C513C5">
        <w:rPr>
          <w:rFonts w:hint="eastAsia"/>
          <w:szCs w:val="21"/>
        </w:rPr>
        <w:t>内容本处不做介绍</w:t>
      </w:r>
      <w:r>
        <w:rPr>
          <w:rFonts w:hint="eastAsia"/>
          <w:szCs w:val="21"/>
        </w:rPr>
        <w:t>。</w:t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rFonts w:hint="eastAsia"/>
          <w:szCs w:val="21"/>
        </w:rPr>
        <w:t>图六</w:t>
      </w:r>
    </w:p>
    <w:p w:rsidR="00F87164" w:rsidRDefault="00F87164" w:rsidP="00F87164">
      <w:pPr>
        <w:spacing w:line="360" w:lineRule="auto"/>
        <w:ind w:left="360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 wp14:anchorId="4728CED7" wp14:editId="1A771754">
            <wp:extent cx="2598544" cy="926966"/>
            <wp:effectExtent l="0" t="0" r="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9922" cy="945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3C5" w:rsidRDefault="00C513C5" w:rsidP="00F87164">
      <w:pPr>
        <w:spacing w:line="360" w:lineRule="auto"/>
        <w:ind w:left="360"/>
        <w:jc w:val="left"/>
        <w:rPr>
          <w:szCs w:val="21"/>
        </w:rPr>
      </w:pPr>
    </w:p>
    <w:p w:rsidR="00C513C5" w:rsidRPr="00F87164" w:rsidRDefault="00C513C5" w:rsidP="00F87164">
      <w:pPr>
        <w:spacing w:line="360" w:lineRule="auto"/>
        <w:ind w:left="360"/>
        <w:jc w:val="left"/>
        <w:rPr>
          <w:rFonts w:hint="eastAsia"/>
          <w:szCs w:val="21"/>
        </w:rPr>
      </w:pPr>
    </w:p>
    <w:sectPr w:rsidR="00C513C5" w:rsidRPr="00F87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D68"/>
    <w:multiLevelType w:val="hybridMultilevel"/>
    <w:tmpl w:val="94585DB6"/>
    <w:lvl w:ilvl="0" w:tplc="7D629B1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7FAC2AD0"/>
    <w:multiLevelType w:val="hybridMultilevel"/>
    <w:tmpl w:val="52B42378"/>
    <w:lvl w:ilvl="0" w:tplc="01C06E2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685"/>
    <w:rsid w:val="001F5759"/>
    <w:rsid w:val="002E45C4"/>
    <w:rsid w:val="004860E5"/>
    <w:rsid w:val="00491C99"/>
    <w:rsid w:val="00655647"/>
    <w:rsid w:val="006A468C"/>
    <w:rsid w:val="006F79F0"/>
    <w:rsid w:val="00736685"/>
    <w:rsid w:val="00771FD0"/>
    <w:rsid w:val="009E7BAE"/>
    <w:rsid w:val="00AC398F"/>
    <w:rsid w:val="00C513C5"/>
    <w:rsid w:val="00DC0959"/>
    <w:rsid w:val="00F1028D"/>
    <w:rsid w:val="00F8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2C001-DE01-425C-8CE8-BCB7445C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9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3</cp:revision>
  <dcterms:created xsi:type="dcterms:W3CDTF">2019-02-02T09:13:00Z</dcterms:created>
  <dcterms:modified xsi:type="dcterms:W3CDTF">2019-02-06T05:31:00Z</dcterms:modified>
</cp:coreProperties>
</file>