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jc w:val="center"/>
        <w:rPr>
          <w:rFonts w:hint="eastAsia" w:asciiTheme="minorEastAsia" w:hAnsiTheme="minorEastAsia" w:eastAsiaTheme="minorEastAsia" w:cstheme="minorEastAsia"/>
          <w:b w:val="0"/>
          <w:bCs/>
          <w:sz w:val="44"/>
          <w:szCs w:val="44"/>
        </w:rPr>
      </w:pPr>
      <w:r>
        <w:rPr>
          <w:rFonts w:hint="eastAsia" w:asciiTheme="minorEastAsia" w:hAnsiTheme="minorEastAsia" w:eastAsiaTheme="minorEastAsia" w:cstheme="minorEastAsia"/>
          <w:b w:val="0"/>
          <w:bCs/>
          <w:sz w:val="44"/>
          <w:szCs w:val="44"/>
        </w:rPr>
        <w:t>购销合同</w:t>
      </w:r>
    </w:p>
    <w:p>
      <w:pPr>
        <w:pStyle w:val="5"/>
        <w:bidi w:val="0"/>
        <w:jc w:val="center"/>
        <w:rPr>
          <w:rFonts w:hint="eastAsia" w:asciiTheme="minorEastAsia" w:hAnsiTheme="minorEastAsia" w:eastAsiaTheme="minorEastAsia" w:cstheme="minorEastAsia"/>
          <w:b w:val="0"/>
          <w:bCs/>
          <w:sz w:val="44"/>
          <w:szCs w:val="44"/>
        </w:rPr>
      </w:pPr>
    </w:p>
    <w:p>
      <w:pPr>
        <w:pStyle w:val="5"/>
        <w:bidi w:val="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 xml:space="preserve">　　需方: </w:t>
      </w:r>
      <w:r>
        <w:rPr>
          <w:rFonts w:hint="eastAsia" w:asciiTheme="minorEastAsia" w:hAnsiTheme="minorEastAsia" w:eastAsiaTheme="minorEastAsia" w:cstheme="minorEastAsia"/>
          <w:b w:val="0"/>
          <w:bCs/>
          <w:lang w:val="en-US" w:eastAsia="zh-CN"/>
        </w:rPr>
        <w:t xml:space="preserve">                             </w:t>
      </w:r>
      <w:r>
        <w:rPr>
          <w:rFonts w:hint="eastAsia" w:asciiTheme="minorEastAsia" w:hAnsiTheme="minorEastAsia" w:eastAsiaTheme="minorEastAsia" w:cstheme="minorEastAsia"/>
          <w:b w:val="0"/>
          <w:bCs/>
        </w:rPr>
        <w:t>合同编号:</w:t>
      </w:r>
    </w:p>
    <w:p>
      <w:pPr>
        <w:pStyle w:val="5"/>
        <w:bidi w:val="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 xml:space="preserve">　　供方: </w:t>
      </w:r>
      <w:r>
        <w:rPr>
          <w:rFonts w:hint="eastAsia" w:asciiTheme="minorEastAsia" w:hAnsiTheme="minorEastAsia" w:eastAsiaTheme="minorEastAsia" w:cstheme="minorEastAsia"/>
          <w:b w:val="0"/>
          <w:bCs/>
          <w:lang w:val="en-US" w:eastAsia="zh-CN"/>
        </w:rPr>
        <w:t xml:space="preserve">                             </w:t>
      </w:r>
      <w:r>
        <w:rPr>
          <w:rFonts w:hint="eastAsia" w:asciiTheme="minorEastAsia" w:hAnsiTheme="minorEastAsia" w:eastAsiaTheme="minorEastAsia" w:cstheme="minorEastAsia"/>
          <w:b w:val="0"/>
          <w:bCs/>
        </w:rPr>
        <w:t>签订地点:</w:t>
      </w:r>
    </w:p>
    <w:p>
      <w:pPr>
        <w:pStyle w:val="5"/>
        <w:bidi w:val="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　　签订时间：</w:t>
      </w:r>
      <w:r>
        <w:rPr>
          <w:rFonts w:hint="eastAsia" w:asciiTheme="minorEastAsia" w:hAnsiTheme="minorEastAsia" w:eastAsiaTheme="minorEastAsia" w:cstheme="minorEastAsia"/>
          <w:b w:val="0"/>
          <w:bCs/>
        </w:rPr>
        <w:t>20xx年xx月xx日</w:t>
      </w:r>
    </w:p>
    <w:p>
      <w:pPr>
        <w:pStyle w:val="5"/>
        <w:bidi w:val="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　　一、货物名称、商标、型</w:t>
      </w:r>
      <w:bookmarkStart w:id="0" w:name="_GoBack"/>
      <w:bookmarkEnd w:id="0"/>
      <w:r>
        <w:rPr>
          <w:rFonts w:hint="eastAsia" w:asciiTheme="minorEastAsia" w:hAnsiTheme="minorEastAsia" w:eastAsiaTheme="minorEastAsia" w:cstheme="minorEastAsia"/>
          <w:b w:val="0"/>
          <w:bCs/>
        </w:rPr>
        <w:t>号、厂家、数量、金额、供货时间</w:t>
      </w:r>
    </w:p>
    <w:p>
      <w:pPr>
        <w:pStyle w:val="5"/>
        <w:bidi w:val="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　　二、质量要求、技术标准　　</w:t>
      </w:r>
    </w:p>
    <w:p>
      <w:pPr>
        <w:pStyle w:val="5"/>
        <w:bidi w:val="0"/>
        <w:ind w:firstLine="562"/>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三、货物运输方式、交货地点、风险承担</w:t>
      </w:r>
    </w:p>
    <w:p>
      <w:pPr>
        <w:pStyle w:val="5"/>
        <w:bidi w:val="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　　1、运输方式及费用负担：在保证合同货物安全及时运送到指定交货地点的前提下，供方承担运费。</w:t>
      </w:r>
    </w:p>
    <w:p>
      <w:pPr>
        <w:pStyle w:val="5"/>
        <w:bidi w:val="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　　2、交货地点：</w:t>
      </w:r>
      <w:r>
        <w:rPr>
          <w:rFonts w:hint="eastAsia" w:asciiTheme="minorEastAsia" w:hAnsiTheme="minorEastAsia" w:eastAsiaTheme="minorEastAsia" w:cstheme="minorEastAsia"/>
          <w:b w:val="0"/>
          <w:bCs/>
          <w:lang w:val="en-US" w:eastAsia="zh-CN"/>
        </w:rPr>
        <w:t>xxxxxx</w:t>
      </w:r>
      <w:r>
        <w:rPr>
          <w:rFonts w:hint="eastAsia" w:asciiTheme="minorEastAsia" w:hAnsiTheme="minorEastAsia" w:eastAsiaTheme="minorEastAsia" w:cstheme="minorEastAsia"/>
          <w:b w:val="0"/>
          <w:bCs/>
        </w:rPr>
        <w:t>。</w:t>
      </w:r>
    </w:p>
    <w:p>
      <w:pPr>
        <w:pStyle w:val="5"/>
        <w:bidi w:val="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　　3、风险承担：供方负责办理全部货物自出厂时至需方指定地点运输途中的保险并承担全部保险费用。</w:t>
      </w:r>
    </w:p>
    <w:p>
      <w:pPr>
        <w:pStyle w:val="5"/>
        <w:bidi w:val="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　　四、验收、质保及售后服务</w:t>
      </w:r>
    </w:p>
    <w:p>
      <w:pPr>
        <w:pStyle w:val="5"/>
        <w:bidi w:val="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　　1、货物验收：需方在合同货物到达指定交货地点对货物进行验收。</w:t>
      </w:r>
    </w:p>
    <w:p>
      <w:pPr>
        <w:pStyle w:val="5"/>
        <w:bidi w:val="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　　2、验收异议：若因供方原因导致需方损失的，需方有权索赔损失。</w:t>
      </w:r>
    </w:p>
    <w:p>
      <w:pPr>
        <w:pStyle w:val="5"/>
        <w:bidi w:val="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　　3、质量保证期：质保期内货物及其部件存在缺陷，供方应在收到需方通知后</w:t>
      </w:r>
      <w:r>
        <w:rPr>
          <w:rFonts w:hint="eastAsia" w:asciiTheme="minorEastAsia" w:hAnsiTheme="minorEastAsia" w:eastAsiaTheme="minorEastAsia" w:cstheme="minorEastAsia"/>
          <w:b w:val="0"/>
          <w:bCs/>
          <w:lang w:val="en-US" w:eastAsia="zh-CN"/>
        </w:rPr>
        <w:t>x</w:t>
      </w:r>
      <w:r>
        <w:rPr>
          <w:rFonts w:hint="eastAsia" w:asciiTheme="minorEastAsia" w:hAnsiTheme="minorEastAsia" w:eastAsiaTheme="minorEastAsia" w:cstheme="minorEastAsia"/>
          <w:b w:val="0"/>
          <w:bCs/>
        </w:rPr>
        <w:t>日内按需方要求修理、更换、补齐或退货，质量保证期自消除该缺陷后重新计算，产生的费用由供方承担。</w:t>
      </w:r>
    </w:p>
    <w:p>
      <w:pPr>
        <w:pStyle w:val="5"/>
        <w:bidi w:val="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　　4、售后服务：交货后，需方用料单位对合同货物质量等有异议，</w:t>
      </w:r>
      <w:r>
        <w:rPr>
          <w:rFonts w:hint="eastAsia" w:asciiTheme="minorEastAsia" w:hAnsiTheme="minorEastAsia" w:eastAsiaTheme="minorEastAsia" w:cstheme="minorEastAsia"/>
          <w:b w:val="0"/>
          <w:bCs/>
          <w:sz w:val="30"/>
          <w:szCs w:val="30"/>
        </w:rPr>
        <w:t>供方须在</w:t>
      </w:r>
      <w:r>
        <w:rPr>
          <w:rFonts w:hint="eastAsia" w:asciiTheme="minorEastAsia" w:hAnsiTheme="minorEastAsia" w:eastAsiaTheme="minorEastAsia" w:cstheme="minorEastAsia"/>
          <w:b w:val="0"/>
          <w:bCs/>
          <w:sz w:val="30"/>
          <w:szCs w:val="30"/>
          <w:lang w:val="en-US" w:eastAsia="zh-CN"/>
        </w:rPr>
        <w:t>xx</w:t>
      </w:r>
      <w:r>
        <w:rPr>
          <w:rFonts w:hint="eastAsia" w:asciiTheme="minorEastAsia" w:hAnsiTheme="minorEastAsia" w:eastAsiaTheme="minorEastAsia" w:cstheme="minorEastAsia"/>
          <w:b w:val="0"/>
          <w:bCs/>
          <w:sz w:val="30"/>
          <w:szCs w:val="30"/>
        </w:rPr>
        <w:t>小时内响应;电话解决不了，需返回供方维修或更换，费</w:t>
      </w:r>
      <w:r>
        <w:rPr>
          <w:rFonts w:hint="eastAsia" w:asciiTheme="minorEastAsia" w:hAnsiTheme="minorEastAsia" w:eastAsiaTheme="minorEastAsia" w:cstheme="minorEastAsia"/>
          <w:b w:val="0"/>
          <w:bCs/>
        </w:rPr>
        <w:t>用由供方承担。</w:t>
      </w:r>
    </w:p>
    <w:p>
      <w:pPr>
        <w:pStyle w:val="5"/>
        <w:bidi w:val="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　　五、合同的生效和变更：合同自双方法定代表人或授权代理人签字并加盖合同专用章或公章后生效。</w:t>
      </w:r>
    </w:p>
    <w:p>
      <w:pPr>
        <w:pStyle w:val="5"/>
        <w:bidi w:val="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　　</w:t>
      </w:r>
      <w:r>
        <w:rPr>
          <w:rFonts w:hint="eastAsia" w:asciiTheme="minorEastAsia" w:hAnsiTheme="minorEastAsia" w:eastAsiaTheme="minorEastAsia" w:cstheme="minorEastAsia"/>
          <w:b w:val="0"/>
          <w:bCs/>
          <w:lang w:val="en-US" w:eastAsia="zh-CN"/>
        </w:rPr>
        <w:t>六</w:t>
      </w:r>
      <w:r>
        <w:rPr>
          <w:rFonts w:hint="eastAsia" w:asciiTheme="minorEastAsia" w:hAnsiTheme="minorEastAsia" w:eastAsiaTheme="minorEastAsia" w:cstheme="minorEastAsia"/>
          <w:b w:val="0"/>
          <w:bCs/>
        </w:rPr>
        <w:t>、争议解决：协商解决，协商不成，应向需方所在地有管辖权的人民法院起诉。</w:t>
      </w:r>
    </w:p>
    <w:p>
      <w:pPr>
        <w:pStyle w:val="5"/>
        <w:bidi w:val="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　　</w:t>
      </w:r>
      <w:r>
        <w:rPr>
          <w:rFonts w:hint="eastAsia" w:asciiTheme="minorEastAsia" w:hAnsiTheme="minorEastAsia" w:eastAsiaTheme="minorEastAsia" w:cstheme="minorEastAsia"/>
          <w:b w:val="0"/>
          <w:bCs/>
          <w:lang w:val="en-US" w:eastAsia="zh-CN"/>
        </w:rPr>
        <w:t>七</w:t>
      </w:r>
      <w:r>
        <w:rPr>
          <w:rFonts w:hint="eastAsia" w:asciiTheme="minorEastAsia" w:hAnsiTheme="minorEastAsia" w:eastAsiaTheme="minorEastAsia" w:cstheme="minorEastAsia"/>
          <w:b w:val="0"/>
          <w:bCs/>
        </w:rPr>
        <w:t>、其它：本合同壹式</w:t>
      </w:r>
      <w:r>
        <w:rPr>
          <w:rFonts w:hint="eastAsia" w:asciiTheme="minorEastAsia" w:hAnsiTheme="minorEastAsia" w:eastAsiaTheme="minorEastAsia" w:cstheme="minorEastAsia"/>
          <w:b w:val="0"/>
          <w:bCs/>
          <w:lang w:val="en-US" w:eastAsia="zh-CN"/>
        </w:rPr>
        <w:t>x</w:t>
      </w:r>
      <w:r>
        <w:rPr>
          <w:rFonts w:hint="eastAsia" w:asciiTheme="minorEastAsia" w:hAnsiTheme="minorEastAsia" w:eastAsiaTheme="minorEastAsia" w:cstheme="minorEastAsia"/>
          <w:b w:val="0"/>
          <w:bCs/>
        </w:rPr>
        <w:t>份，供需双方各执</w:t>
      </w:r>
      <w:r>
        <w:rPr>
          <w:rFonts w:hint="eastAsia" w:asciiTheme="minorEastAsia" w:hAnsiTheme="minorEastAsia" w:eastAsiaTheme="minorEastAsia" w:cstheme="minorEastAsia"/>
          <w:b w:val="0"/>
          <w:bCs/>
          <w:lang w:val="en-US" w:eastAsia="zh-CN"/>
        </w:rPr>
        <w:t>x</w:t>
      </w:r>
      <w:r>
        <w:rPr>
          <w:rFonts w:hint="eastAsia" w:asciiTheme="minorEastAsia" w:hAnsiTheme="minorEastAsia" w:eastAsiaTheme="minorEastAsia" w:cstheme="minorEastAsia"/>
          <w:b w:val="0"/>
          <w:bCs/>
        </w:rPr>
        <w:t>份，具有同等法律效力，双方签字、盖章的合同传真件有效。</w:t>
      </w:r>
    </w:p>
    <w:p>
      <w:pPr>
        <w:pStyle w:val="5"/>
        <w:bidi w:val="0"/>
        <w:jc w:val="left"/>
        <w:rPr>
          <w:rFonts w:hint="eastAsia" w:asciiTheme="minorEastAsia" w:hAnsiTheme="minorEastAsia" w:eastAsiaTheme="minorEastAsia" w:cstheme="minorEastAsia"/>
          <w:b w:val="0"/>
          <w:b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altName w:val="微软雅黑"/>
    <w:panose1 w:val="02010609060101010101"/>
    <w:charset w:val="86"/>
    <w:family w:val="auto"/>
    <w:pitch w:val="default"/>
    <w:sig w:usb0="00000000" w:usb1="00000000"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327B6B"/>
    <w:rsid w:val="74165779"/>
    <w:rsid w:val="75327B6B"/>
    <w:rsid w:val="77EA316A"/>
    <w:rsid w:val="7F2B25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5">
    <w:name w:val="样式1"/>
    <w:basedOn w:val="1"/>
    <w:qFormat/>
    <w:uiPriority w:val="0"/>
    <w:pPr>
      <w:jc w:val="center"/>
    </w:pPr>
    <w:rPr>
      <w:rFonts w:ascii="仿宋" w:hAnsi="仿宋" w:eastAsia="仿宋" w:cs="Arial"/>
      <w:b/>
      <w:color w:val="000000"/>
      <w:kern w:val="36"/>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2021-09-26T07:16:00Z</dcterms:created>
  <dc:creator>南京星智万合网络科技有限公司</dc:creator>
  <cp:lastModifiedBy>铭</cp:lastModifiedBy>
  <dcterms:modified xsi:type="dcterms:W3CDTF">2022-01-25T09:24:32Z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18FFE0F7FEE54088981E2B3DA62E8870</vt:lpwstr>
  </property>
</Properties>
</file>