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护心镜：姜维加入时自带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太公神盾：雪原迎击战战利品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振奋手套：街亭救援站战利品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天师道袍：宁随加入时自带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凉州马：陈仓游击战宝物库获得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流星锤：魏延单挑王双获得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上将啻金铠：武都之战宝物库获得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青釭剑：武都之战后剧情获得（寿春之战后赵统装备龙胆涯角枪加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青釭剑时获得特性：冲锋攻击和破坏爆发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）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龙胆枪：赵统加入时自带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李广之弓：祁山伏击战姜维单挑张郃获得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南中马：南中平定战战利品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兵法二十四篇：南中平定战后剧情获得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凤羽扇：汉中防卫战触发诸葛亮和司马懿的对话，五丈原之战再触发姜维和司马懿的对话后击退司马懿获得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白羽扇：诸葛果加入时自带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乾象历注：永安冲突战战利品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龙牙：永安防卫战和永安冲突战触发陈到的所有对话并且没有撤退，永安冲突战战后剧情获得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青龙偃月刀：永安冲突战后剧情获得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飞刀：花鬘加入时自带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兽面吞云甲：兴势之战战利品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汗血马：陇西之战战利品（杨兰装备后获得特性：冲锋攻击）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梅花亮银铠：麴阳之战宝物库获得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鹤氅：麴阳之战后剧情获得（诸葛果装备获得特性：每回合恢复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MP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）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昂龙颚闪：铁笼山之战姜维单挑郭淮后获得（姜维装备获得特性：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MP攻击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）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龙鳞铠：麴阳之战杨兰对话陈泰，铁笼山之战再对话陈泰后获得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大斧：关索单挑徐质后获得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飞龙道袍：襄武之战宝物库获得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流采：襄武之战后剧情获得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手戟：乐嘉之战击退乐琳后获得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紫绶仙衣：乐嘉之战全灭敌军后获得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纶巾：乐嘉之战宝物库获得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时要论：乐嘉之战或者寿春之战击退王基时获得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金火罐车：洮西之战战前点击刘敏进行对话，战中刘敏对王经后获得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针灸甲乙经：洮西之战后剧情获得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虎符：洮西之战后剧情获得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黄金连环铠：段谷之战宝物库获得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龙胆涯角枪：寿春之战赵统选择转职并且更换武器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霸王战甲：寿春之战赵统单挑文鸯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照夜玉狮子：寿春之战全灭战利品（寿春之战后赵统装备龙胆涯角枪加照夜玉狮子获得特性：冲锋攻击和突击移动）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仇国伦：寿春之战后剧情获得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eastAsia="zh-CN"/>
        </w:rPr>
        <w:t>真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·青釭剑：沓中之战战利品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七星剑：桥头之战赵统单挑赵明获得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青云战袍：桥头之战宝物库获得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煌天：张星彩加入时自带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丈八蛇矛：江油之战张遵没有撤退的战利品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赤兔马：江油之战关彝没撤退获得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济河论：江油之战击退邓艾获得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凤凰羽衣：汉中追击战战利品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铁制马铠：子午谷奇袭战宝物库获得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国士无双袍：子午谷奇袭战战利品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元戎弩：永安防卫战宝物库获得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华铤：曹绫加入时自带（曹绫装备时获得</w:t>
      </w:r>
      <w:bookmarkStart w:id="0" w:name="_GoBack"/>
      <w:bookmarkEnd w:id="0"/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特性：学会四系策略）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洛神赋：曹绫加入时自带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雁翎锁子甲：夏侯霸加入时自带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飞景：凉州争夺战后剧情获得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雌雄双剑：凉州争夺战后剧情获得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伤害杂病论：祁山之战宝物库获得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孙子略解：武功之战宝物库获得（需要曹绫亲自去）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狼牙箭：武功之战曹绫单挑王欣获得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春秋左传：汉中追击战姜维对话杜预，长安之战再次对话后获得或者在安邑之战宝库获得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养由基之弓：潼关之战刘隐单挑荀恺后，去宝物库取得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河曲马：河内之战魏军无人撤退的战利品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西蜀地形图：洛阳城外战张嶷单挑馬邈获得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方天追魂戟：洛阳决死战张虎单挑师纂获得（困难难度）或者夏侯霸单挑师纂获得（无邓艾）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典论：洛阳决死战曹绫没撤退前去拜访太学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孟德新书：洛阳决死战巡礼完八处名胜并且曹绫存活获得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传国玉玺：洛阳决死战战利品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三尖袭岚破：洛阳决死战击败邓艾获得，若邓艾下狱需要在先前触发姜维和邓艾的所有单挑和对话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铁鞭：触发前面有关文鸯的所有单挑，战后剧情获得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诸葛巾：襄樊救援战后剧情获得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遁甲天书：襄樊救援战后剧情获得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飞翔千杀：之前触发与钟会的全对话、26关击退钟会、32及34关全灭敌人，满足以上条件则过场剧情得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霸海：之前触发小甘宁的所有单挑，建业之战后获得</w:t>
      </w:r>
    </w:p>
    <w:p>
      <w:pP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color w:val="0000FF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FF"/>
          <w:sz w:val="32"/>
          <w:szCs w:val="32"/>
          <w:lang w:val="en-US" w:eastAsia="zh-CN"/>
        </w:rPr>
        <w:t>人物转职说明</w:t>
      </w:r>
    </w:p>
    <w:p>
      <w:pPr>
        <w:jc w:val="both"/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休闲模式下我军有特殊兵种的人物加入时自动转职成特殊兵种，但是姜维只能转职上将军，赵统的敏捷到不了X。</w:t>
      </w:r>
    </w:p>
    <w:p>
      <w:pPr>
        <w:jc w:val="both"/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杨兰、诸葛果、曹绫都是看好感度转职就不再说明了</w:t>
      </w:r>
    </w:p>
    <w:p>
      <w:pPr>
        <w:jc w:val="both"/>
        <w:rPr>
          <w:rFonts w:hint="eastAsia" w:ascii="楷体" w:hAnsi="楷体" w:eastAsia="楷体" w:cs="楷体"/>
          <w:b/>
          <w:bCs/>
          <w:color w:val="00206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2060"/>
          <w:sz w:val="28"/>
          <w:szCs w:val="28"/>
          <w:lang w:val="en-US" w:eastAsia="zh-CN"/>
        </w:rPr>
        <w:t>以下转职都基于普通模式并且战前选择第二个难度的情况下</w:t>
      </w:r>
    </w:p>
    <w:p>
      <w:pPr>
        <w:jc w:val="both"/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姜维：洛阳决死战单挑邓艾后可以选择转职上将军和太尉</w:t>
      </w:r>
    </w:p>
    <w:p>
      <w:pPr>
        <w:jc w:val="both"/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刘隐：汉中追击战中触发有关刘隐的全对话，下关R剧情里转职</w:t>
      </w:r>
    </w:p>
    <w:p>
      <w:pPr>
        <w:jc w:val="both"/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句扶：长安之战后转职，若不转职攻击和士气增加50</w:t>
      </w:r>
    </w:p>
    <w:p>
      <w:pPr>
        <w:jc w:val="both"/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袁琳：汉中追击战中触发有关袁琳的单挑后，下关R剧情里转职</w:t>
      </w:r>
    </w:p>
    <w:p>
      <w:pPr>
        <w:jc w:val="both"/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赵统：寿春之战选择转职敏捷自动提升到X，选择不转职除精神外其余能力全部增加50</w:t>
      </w:r>
    </w:p>
    <w:p>
      <w:pPr>
        <w:jc w:val="both"/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</w:p>
    <w:p>
      <w:pPr>
        <w:jc w:val="both"/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6D6D7C"/>
    <w:rsid w:val="00BB0B99"/>
    <w:rsid w:val="06A770E3"/>
    <w:rsid w:val="0E815894"/>
    <w:rsid w:val="172C038A"/>
    <w:rsid w:val="1CC16F4A"/>
    <w:rsid w:val="1D50472C"/>
    <w:rsid w:val="1F48244F"/>
    <w:rsid w:val="200C5E1F"/>
    <w:rsid w:val="27E210BD"/>
    <w:rsid w:val="33E64FDC"/>
    <w:rsid w:val="3F0F4EEF"/>
    <w:rsid w:val="476D6D7C"/>
    <w:rsid w:val="48304438"/>
    <w:rsid w:val="48DA2460"/>
    <w:rsid w:val="4FEC30EC"/>
    <w:rsid w:val="61A20901"/>
    <w:rsid w:val="62487EBB"/>
    <w:rsid w:val="64055FA7"/>
    <w:rsid w:val="70DD42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2017-04-08T09:11:00Z</dcterms:created>
  <dc:creator>Administrator</dc:creator>
  <cp:lastModifiedBy>Administrator</cp:lastModifiedBy>
  <dcterms:modified xsi:type="dcterms:W3CDTF">2017-09-01T11:15:04Z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